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3F3" w:rsidRPr="00D0588F" w:rsidRDefault="009B75AB" w:rsidP="00D265CE">
      <w:pPr>
        <w:spacing w:line="240" w:lineRule="auto"/>
        <w:ind w:firstLine="0"/>
        <w:jc w:val="center"/>
        <w:rPr>
          <w:rStyle w:val="SubtleEmphasis"/>
          <w:rFonts w:ascii="Sylfaen" w:hAnsi="Sylfaen"/>
          <w:b/>
          <w:color w:val="auto"/>
          <w:sz w:val="24"/>
        </w:rPr>
      </w:pPr>
      <w:proofErr w:type="spellStart"/>
      <w:r w:rsidRPr="00D0588F">
        <w:rPr>
          <w:rStyle w:val="SubtleEmphasis"/>
          <w:rFonts w:ascii="Sylfaen" w:hAnsi="Sylfaen"/>
          <w:b/>
          <w:color w:val="auto"/>
          <w:sz w:val="24"/>
        </w:rPr>
        <w:t>Շնող</w:t>
      </w:r>
      <w:proofErr w:type="spellEnd"/>
      <w:r w:rsidRPr="00D0588F">
        <w:rPr>
          <w:rStyle w:val="SubtleEmphasis"/>
          <w:rFonts w:ascii="Sylfaen" w:hAnsi="Sylfaen"/>
          <w:b/>
          <w:color w:val="auto"/>
          <w:sz w:val="24"/>
        </w:rPr>
        <w:t xml:space="preserve"> </w:t>
      </w:r>
      <w:proofErr w:type="spellStart"/>
      <w:r w:rsidRPr="00D0588F">
        <w:rPr>
          <w:rStyle w:val="SubtleEmphasis"/>
          <w:rFonts w:ascii="Sylfaen" w:hAnsi="Sylfaen"/>
          <w:b/>
          <w:color w:val="auto"/>
          <w:sz w:val="24"/>
        </w:rPr>
        <w:t>համայնք</w:t>
      </w:r>
      <w:proofErr w:type="spellEnd"/>
    </w:p>
    <w:p w:rsidR="00D0588F" w:rsidRPr="00D0588F" w:rsidRDefault="009B75AB" w:rsidP="00D265CE">
      <w:pPr>
        <w:spacing w:line="240" w:lineRule="auto"/>
        <w:ind w:firstLine="0"/>
        <w:rPr>
          <w:rStyle w:val="SubtleEmphasis"/>
          <w:rFonts w:ascii="Sylfaen" w:hAnsi="Sylfaen"/>
          <w:color w:val="auto"/>
          <w:lang w:val="hy-AM"/>
        </w:rPr>
      </w:pPr>
      <w:r w:rsidRPr="00D0588F">
        <w:rPr>
          <w:rStyle w:val="SubtleEmphasis"/>
          <w:rFonts w:ascii="Sylfaen" w:hAnsi="Sylfaen"/>
          <w:color w:val="auto"/>
        </w:rPr>
        <w:t xml:space="preserve"> </w:t>
      </w:r>
    </w:p>
    <w:p w:rsidR="009B75AB" w:rsidRPr="00D0588F" w:rsidRDefault="009B75AB" w:rsidP="00D265CE">
      <w:pPr>
        <w:spacing w:line="240" w:lineRule="auto"/>
        <w:ind w:firstLine="0"/>
        <w:rPr>
          <w:rStyle w:val="SubtleEmphasis"/>
          <w:rFonts w:ascii="Sylfaen" w:hAnsi="Sylfaen"/>
          <w:b/>
          <w:color w:val="auto"/>
          <w:sz w:val="24"/>
          <w:szCs w:val="24"/>
          <w:lang w:val="hy-AM"/>
        </w:rPr>
      </w:pPr>
      <w:r w:rsidRPr="00D0588F">
        <w:rPr>
          <w:rStyle w:val="SubtleEmphasis"/>
          <w:rFonts w:ascii="Sylfaen" w:hAnsi="Sylfaen"/>
          <w:b/>
          <w:color w:val="auto"/>
          <w:sz w:val="24"/>
          <w:szCs w:val="24"/>
          <w:lang w:val="hy-AM"/>
        </w:rPr>
        <w:t>(</w:t>
      </w:r>
      <w:r w:rsidR="002C3536" w:rsidRPr="00D0588F">
        <w:rPr>
          <w:rStyle w:val="SubtleEmphasis"/>
          <w:rFonts w:ascii="Sylfaen" w:hAnsi="Sylfaen"/>
          <w:b/>
          <w:color w:val="auto"/>
          <w:sz w:val="24"/>
          <w:szCs w:val="24"/>
          <w:lang w:val="hy-AM"/>
        </w:rPr>
        <w:t>202</w:t>
      </w:r>
      <w:r w:rsidR="006B6470" w:rsidRPr="00D0588F">
        <w:rPr>
          <w:rStyle w:val="SubtleEmphasis"/>
          <w:rFonts w:ascii="Sylfaen" w:hAnsi="Sylfaen"/>
          <w:b/>
          <w:color w:val="auto"/>
          <w:sz w:val="24"/>
          <w:szCs w:val="24"/>
          <w:lang w:val="hy-AM"/>
        </w:rPr>
        <w:t>2</w:t>
      </w:r>
      <w:r w:rsidR="002C3536" w:rsidRPr="00D0588F">
        <w:rPr>
          <w:rStyle w:val="SubtleEmphasis"/>
          <w:rFonts w:ascii="Sylfaen" w:hAnsi="Sylfaen"/>
          <w:b/>
          <w:color w:val="auto"/>
          <w:sz w:val="24"/>
          <w:szCs w:val="24"/>
          <w:lang w:val="hy-AM"/>
        </w:rPr>
        <w:t>թվ</w:t>
      </w:r>
      <w:r w:rsidR="002C3536" w:rsidRPr="00D0588F">
        <w:rPr>
          <w:rStyle w:val="SubtleEmphasis"/>
          <w:rFonts w:ascii="Times New Roman" w:hAnsi="Times New Roman" w:cs="Times New Roman"/>
          <w:b/>
          <w:color w:val="auto"/>
          <w:sz w:val="24"/>
          <w:szCs w:val="24"/>
          <w:lang w:val="hy-AM"/>
        </w:rPr>
        <w:t>․</w:t>
      </w:r>
      <w:r w:rsidR="002C3536" w:rsidRPr="00D0588F">
        <w:rPr>
          <w:rStyle w:val="SubtleEmphasis"/>
          <w:rFonts w:ascii="Sylfaen" w:hAnsi="Sylfaen"/>
          <w:b/>
          <w:color w:val="auto"/>
          <w:sz w:val="24"/>
          <w:szCs w:val="24"/>
          <w:lang w:val="hy-AM"/>
        </w:rPr>
        <w:t xml:space="preserve"> </w:t>
      </w:r>
      <w:r w:rsidR="004864BC" w:rsidRPr="00D0588F">
        <w:rPr>
          <w:rStyle w:val="SubtleEmphasis"/>
          <w:rFonts w:ascii="Sylfaen" w:hAnsi="Sylfaen"/>
          <w:b/>
          <w:color w:val="auto"/>
          <w:sz w:val="24"/>
          <w:szCs w:val="24"/>
          <w:lang w:val="hy-AM"/>
        </w:rPr>
        <w:t>2-րդ</w:t>
      </w:r>
      <w:r w:rsidR="00EB4E96" w:rsidRPr="00D0588F">
        <w:rPr>
          <w:rStyle w:val="SubtleEmphasis"/>
          <w:rFonts w:ascii="Sylfaen" w:hAnsi="Sylfaen"/>
          <w:b/>
          <w:color w:val="auto"/>
          <w:sz w:val="24"/>
          <w:szCs w:val="24"/>
          <w:lang w:val="hy-AM"/>
        </w:rPr>
        <w:t xml:space="preserve"> </w:t>
      </w:r>
      <w:r w:rsidR="007203F3" w:rsidRPr="00D0588F">
        <w:rPr>
          <w:rStyle w:val="SubtleEmphasis"/>
          <w:rFonts w:ascii="Sylfaen" w:hAnsi="Sylfaen"/>
          <w:b/>
          <w:color w:val="auto"/>
          <w:sz w:val="24"/>
          <w:szCs w:val="24"/>
          <w:lang w:val="hy-AM"/>
        </w:rPr>
        <w:t xml:space="preserve"> </w:t>
      </w:r>
      <w:r w:rsidRPr="00D0588F">
        <w:rPr>
          <w:rStyle w:val="SubtleEmphasis"/>
          <w:rFonts w:ascii="Sylfaen" w:hAnsi="Sylfaen"/>
          <w:b/>
          <w:color w:val="auto"/>
          <w:sz w:val="24"/>
          <w:szCs w:val="24"/>
          <w:lang w:val="hy-AM"/>
        </w:rPr>
        <w:t xml:space="preserve"> եռամսյակ)</w:t>
      </w:r>
    </w:p>
    <w:p w:rsidR="00D0588F" w:rsidRPr="00D0588F" w:rsidRDefault="00D0588F" w:rsidP="004A7387">
      <w:pPr>
        <w:ind w:firstLine="0"/>
        <w:jc w:val="both"/>
        <w:rPr>
          <w:rStyle w:val="SubtleEmphasis"/>
          <w:rFonts w:ascii="Sylfaen" w:hAnsi="Sylfaen"/>
          <w:b/>
          <w:color w:val="auto"/>
          <w:lang w:val="hy-AM"/>
        </w:rPr>
      </w:pPr>
    </w:p>
    <w:p w:rsidR="009B75AB" w:rsidRPr="00D0588F" w:rsidRDefault="009B75AB" w:rsidP="004A7387">
      <w:pPr>
        <w:ind w:firstLine="0"/>
        <w:jc w:val="both"/>
        <w:rPr>
          <w:rStyle w:val="SubtleEmphasis"/>
          <w:rFonts w:ascii="Sylfaen" w:hAnsi="Sylfaen"/>
          <w:color w:val="auto"/>
          <w:lang w:val="hy-AM"/>
        </w:rPr>
      </w:pPr>
      <w:r w:rsidRPr="00D0588F">
        <w:rPr>
          <w:rStyle w:val="SubtleEmphasis"/>
          <w:rFonts w:ascii="Sylfaen" w:hAnsi="Sylfaen"/>
          <w:b/>
          <w:color w:val="auto"/>
          <w:lang w:val="hy-AM"/>
        </w:rPr>
        <w:t>1.Բնակավայրերի քանակը</w:t>
      </w:r>
      <w:r w:rsidRPr="00D0588F">
        <w:rPr>
          <w:rStyle w:val="SubtleEmphasis"/>
          <w:rFonts w:ascii="Sylfaen" w:hAnsi="Sylfaen"/>
          <w:color w:val="auto"/>
          <w:lang w:val="hy-AM"/>
        </w:rPr>
        <w:t>՝  3:</w:t>
      </w:r>
    </w:p>
    <w:p w:rsidR="009B75AB" w:rsidRPr="002261B4" w:rsidRDefault="009B75AB" w:rsidP="004A7387">
      <w:pPr>
        <w:ind w:firstLine="0"/>
        <w:jc w:val="both"/>
        <w:rPr>
          <w:rStyle w:val="SubtleEmphasis"/>
          <w:rFonts w:ascii="Sylfaen" w:hAnsi="Sylfaen"/>
          <w:color w:val="auto"/>
          <w:lang w:val="hy-AM"/>
        </w:rPr>
      </w:pPr>
      <w:r w:rsidRPr="002261B4">
        <w:rPr>
          <w:rStyle w:val="SubtleEmphasis"/>
          <w:rFonts w:ascii="Sylfaen" w:hAnsi="Sylfaen"/>
          <w:b/>
          <w:color w:val="auto"/>
          <w:lang w:val="hy-AM"/>
        </w:rPr>
        <w:t>2.Հրավիրված խորհրդակցությունների քանակը՝</w:t>
      </w:r>
      <w:r w:rsidRPr="002261B4">
        <w:rPr>
          <w:rStyle w:val="SubtleEmphasis"/>
          <w:rFonts w:ascii="Sylfaen" w:hAnsi="Sylfaen"/>
          <w:color w:val="auto"/>
          <w:lang w:val="hy-AM"/>
        </w:rPr>
        <w:t xml:space="preserve">  </w:t>
      </w:r>
      <w:r w:rsidR="006B6470" w:rsidRPr="00D0588F">
        <w:rPr>
          <w:rStyle w:val="SubtleEmphasis"/>
          <w:rFonts w:ascii="Sylfaen" w:hAnsi="Sylfaen"/>
          <w:color w:val="auto"/>
          <w:lang w:val="hy-AM"/>
        </w:rPr>
        <w:t>1</w:t>
      </w:r>
      <w:r w:rsidR="00477207" w:rsidRPr="00D0588F">
        <w:rPr>
          <w:rStyle w:val="SubtleEmphasis"/>
          <w:rFonts w:ascii="Sylfaen" w:hAnsi="Sylfaen"/>
          <w:color w:val="auto"/>
          <w:lang w:val="hy-AM"/>
        </w:rPr>
        <w:t>3</w:t>
      </w:r>
      <w:r w:rsidRPr="002261B4">
        <w:rPr>
          <w:rStyle w:val="SubtleEmphasis"/>
          <w:rFonts w:ascii="Sylfaen" w:hAnsi="Sylfaen"/>
          <w:color w:val="auto"/>
          <w:lang w:val="hy-AM"/>
        </w:rPr>
        <w:t>:</w:t>
      </w:r>
    </w:p>
    <w:p w:rsidR="009B75AB" w:rsidRPr="002261B4" w:rsidRDefault="002C3536" w:rsidP="004A7387">
      <w:pPr>
        <w:ind w:firstLine="0"/>
        <w:jc w:val="both"/>
        <w:rPr>
          <w:rStyle w:val="SubtleEmphasis"/>
          <w:rFonts w:ascii="Sylfaen" w:hAnsi="Sylfaen"/>
          <w:color w:val="auto"/>
          <w:lang w:val="hy-AM"/>
        </w:rPr>
      </w:pPr>
      <w:r w:rsidRPr="002261B4">
        <w:rPr>
          <w:rStyle w:val="SubtleEmphasis"/>
          <w:rFonts w:ascii="Sylfaen" w:hAnsi="Sylfaen"/>
          <w:b/>
          <w:color w:val="auto"/>
          <w:lang w:val="hy-AM"/>
        </w:rPr>
        <w:t>3</w:t>
      </w:r>
      <w:r w:rsidR="009B75AB" w:rsidRPr="002261B4">
        <w:rPr>
          <w:rStyle w:val="SubtleEmphasis"/>
          <w:rFonts w:ascii="Sylfaen" w:hAnsi="Sylfaen"/>
          <w:b/>
          <w:color w:val="auto"/>
          <w:lang w:val="hy-AM"/>
        </w:rPr>
        <w:t>.Համայնքի բնակիչների ընդունելությունների քանակը՝</w:t>
      </w:r>
      <w:r w:rsidR="007C1FCA" w:rsidRPr="002261B4">
        <w:rPr>
          <w:rStyle w:val="SubtleEmphasis"/>
          <w:rFonts w:ascii="Sylfaen" w:hAnsi="Sylfaen"/>
          <w:color w:val="auto"/>
          <w:lang w:val="hy-AM"/>
        </w:rPr>
        <w:t xml:space="preserve">  </w:t>
      </w:r>
      <w:r w:rsidR="002B54E2" w:rsidRPr="00D0588F">
        <w:rPr>
          <w:rStyle w:val="SubtleEmphasis"/>
          <w:rFonts w:ascii="Sylfaen" w:hAnsi="Sylfaen"/>
          <w:color w:val="auto"/>
          <w:lang w:val="hy-AM"/>
        </w:rPr>
        <w:t>569</w:t>
      </w:r>
      <w:r w:rsidR="009B75AB" w:rsidRPr="002261B4">
        <w:rPr>
          <w:rStyle w:val="SubtleEmphasis"/>
          <w:rFonts w:ascii="Sylfaen" w:hAnsi="Sylfaen"/>
          <w:color w:val="auto"/>
          <w:lang w:val="hy-AM"/>
        </w:rPr>
        <w:t>:</w:t>
      </w:r>
    </w:p>
    <w:p w:rsidR="009B75AB" w:rsidRPr="002261B4" w:rsidRDefault="009B75AB" w:rsidP="004A7387">
      <w:pPr>
        <w:ind w:firstLine="0"/>
        <w:jc w:val="both"/>
        <w:rPr>
          <w:rStyle w:val="SubtleEmphasis"/>
          <w:rFonts w:ascii="Sylfaen" w:hAnsi="Sylfaen"/>
          <w:color w:val="auto"/>
          <w:lang w:val="hy-AM"/>
        </w:rPr>
      </w:pPr>
      <w:r w:rsidRPr="002261B4">
        <w:rPr>
          <w:rStyle w:val="SubtleEmphasis"/>
          <w:rFonts w:ascii="Sylfaen" w:hAnsi="Sylfaen"/>
          <w:color w:val="auto"/>
          <w:lang w:val="hy-AM"/>
        </w:rPr>
        <w:t>4</w:t>
      </w:r>
      <w:r w:rsidRPr="002261B4">
        <w:rPr>
          <w:rStyle w:val="SubtleEmphasis"/>
          <w:rFonts w:ascii="Sylfaen" w:hAnsi="Sylfaen"/>
          <w:b/>
          <w:color w:val="auto"/>
          <w:lang w:val="hy-AM"/>
        </w:rPr>
        <w:t>.Բնակավայրերի այցելությունների քանակը</w:t>
      </w:r>
      <w:r w:rsidRPr="002261B4">
        <w:rPr>
          <w:rStyle w:val="SubtleEmphasis"/>
          <w:rFonts w:ascii="Sylfaen" w:hAnsi="Sylfaen"/>
          <w:color w:val="auto"/>
          <w:lang w:val="hy-AM"/>
        </w:rPr>
        <w:t xml:space="preserve">՝ </w:t>
      </w:r>
      <w:r w:rsidR="00FB4CC2" w:rsidRPr="00D0588F">
        <w:rPr>
          <w:rStyle w:val="SubtleEmphasis"/>
          <w:rFonts w:ascii="Sylfaen" w:hAnsi="Sylfaen"/>
          <w:color w:val="auto"/>
          <w:lang w:val="hy-AM"/>
        </w:rPr>
        <w:t>1</w:t>
      </w:r>
      <w:r w:rsidR="0054035B" w:rsidRPr="00D0588F">
        <w:rPr>
          <w:rStyle w:val="SubtleEmphasis"/>
          <w:rFonts w:ascii="Sylfaen" w:hAnsi="Sylfaen"/>
          <w:color w:val="auto"/>
          <w:lang w:val="hy-AM"/>
        </w:rPr>
        <w:t>52</w:t>
      </w:r>
      <w:r w:rsidRPr="002261B4">
        <w:rPr>
          <w:rStyle w:val="SubtleEmphasis"/>
          <w:rFonts w:ascii="Sylfaen" w:hAnsi="Sylfaen"/>
          <w:color w:val="auto"/>
          <w:lang w:val="hy-AM"/>
        </w:rPr>
        <w:t xml:space="preserve">, </w:t>
      </w:r>
      <w:r w:rsidRPr="002261B4">
        <w:rPr>
          <w:rStyle w:val="SubtleEmphasis"/>
          <w:rFonts w:ascii="Sylfaen" w:hAnsi="Sylfaen"/>
          <w:b/>
          <w:color w:val="auto"/>
          <w:lang w:val="hy-AM"/>
        </w:rPr>
        <w:t>որից՝</w:t>
      </w:r>
      <w:r w:rsidRPr="002261B4">
        <w:rPr>
          <w:rStyle w:val="SubtleEmphasis"/>
          <w:rFonts w:ascii="Sylfaen" w:hAnsi="Sylfaen"/>
          <w:color w:val="auto"/>
          <w:lang w:val="hy-AM"/>
        </w:rPr>
        <w:t xml:space="preserve"> </w:t>
      </w:r>
      <w:r w:rsidR="00FB4CC2" w:rsidRPr="00D0588F">
        <w:rPr>
          <w:rStyle w:val="SubtleEmphasis"/>
          <w:rFonts w:ascii="Sylfaen" w:hAnsi="Sylfaen"/>
          <w:color w:val="auto"/>
          <w:lang w:val="hy-AM"/>
        </w:rPr>
        <w:t>72</w:t>
      </w:r>
      <w:r w:rsidRPr="002261B4">
        <w:rPr>
          <w:rStyle w:val="SubtleEmphasis"/>
          <w:rFonts w:ascii="Sylfaen" w:hAnsi="Sylfaen"/>
          <w:color w:val="auto"/>
          <w:lang w:val="hy-AM"/>
        </w:rPr>
        <w:t>-ական</w:t>
      </w:r>
      <w:r w:rsidR="004A7387" w:rsidRPr="002261B4">
        <w:rPr>
          <w:rStyle w:val="SubtleEmphasis"/>
          <w:rFonts w:ascii="Sylfaen" w:hAnsi="Sylfaen"/>
          <w:color w:val="auto"/>
          <w:lang w:val="hy-AM"/>
        </w:rPr>
        <w:t xml:space="preserve"> </w:t>
      </w:r>
      <w:r w:rsidRPr="002261B4">
        <w:rPr>
          <w:rStyle w:val="SubtleEmphasis"/>
          <w:rFonts w:ascii="Sylfaen" w:hAnsi="Sylfaen"/>
          <w:color w:val="auto"/>
          <w:lang w:val="hy-AM"/>
        </w:rPr>
        <w:t>Շնող բնակավայր</w:t>
      </w:r>
      <w:r w:rsidR="001D2AA7" w:rsidRPr="002261B4">
        <w:rPr>
          <w:rStyle w:val="SubtleEmphasis"/>
          <w:rFonts w:ascii="Sylfaen" w:hAnsi="Sylfaen"/>
          <w:color w:val="auto"/>
          <w:lang w:val="hy-AM"/>
        </w:rPr>
        <w:t>,</w:t>
      </w:r>
      <w:r w:rsidR="00D804DF" w:rsidRPr="002261B4">
        <w:rPr>
          <w:rStyle w:val="SubtleEmphasis"/>
          <w:rFonts w:ascii="Sylfaen" w:hAnsi="Sylfaen"/>
          <w:color w:val="auto"/>
          <w:lang w:val="hy-AM"/>
        </w:rPr>
        <w:t xml:space="preserve"> </w:t>
      </w:r>
      <w:r w:rsidR="00BA4EC0" w:rsidRPr="00D0588F">
        <w:rPr>
          <w:rStyle w:val="SubtleEmphasis"/>
          <w:rFonts w:ascii="Sylfaen" w:hAnsi="Sylfaen"/>
          <w:color w:val="auto"/>
          <w:lang w:val="hy-AM"/>
        </w:rPr>
        <w:t>35-</w:t>
      </w:r>
      <w:r w:rsidRPr="002261B4">
        <w:rPr>
          <w:rStyle w:val="SubtleEmphasis"/>
          <w:rFonts w:ascii="Sylfaen" w:hAnsi="Sylfaen"/>
          <w:color w:val="auto"/>
          <w:lang w:val="hy-AM"/>
        </w:rPr>
        <w:t>ական Թեղուտ բնակավայր</w:t>
      </w:r>
      <w:r w:rsidR="00DB3528" w:rsidRPr="002261B4">
        <w:rPr>
          <w:rStyle w:val="SubtleEmphasis"/>
          <w:rFonts w:ascii="Sylfaen" w:hAnsi="Sylfaen"/>
          <w:color w:val="auto"/>
          <w:lang w:val="hy-AM"/>
        </w:rPr>
        <w:t>,</w:t>
      </w:r>
      <w:r w:rsidR="0054035B" w:rsidRPr="00D0588F">
        <w:rPr>
          <w:rStyle w:val="SubtleEmphasis"/>
          <w:rFonts w:ascii="Sylfaen" w:hAnsi="Sylfaen"/>
          <w:color w:val="auto"/>
          <w:lang w:val="hy-AM"/>
        </w:rPr>
        <w:t xml:space="preserve"> </w:t>
      </w:r>
      <w:r w:rsidR="00BA4EC0" w:rsidRPr="00D0588F">
        <w:rPr>
          <w:rStyle w:val="SubtleEmphasis"/>
          <w:rFonts w:ascii="Sylfaen" w:hAnsi="Sylfaen"/>
          <w:color w:val="auto"/>
          <w:lang w:val="hy-AM"/>
        </w:rPr>
        <w:t>45</w:t>
      </w:r>
      <w:r w:rsidR="001D2AA7" w:rsidRPr="002261B4">
        <w:rPr>
          <w:rStyle w:val="SubtleEmphasis"/>
          <w:rFonts w:ascii="Sylfaen" w:hAnsi="Sylfaen"/>
          <w:color w:val="auto"/>
          <w:lang w:val="hy-AM"/>
        </w:rPr>
        <w:t>-</w:t>
      </w:r>
      <w:r w:rsidRPr="002261B4">
        <w:rPr>
          <w:rStyle w:val="SubtleEmphasis"/>
          <w:rFonts w:ascii="Sylfaen" w:hAnsi="Sylfaen"/>
          <w:color w:val="auto"/>
          <w:lang w:val="hy-AM"/>
        </w:rPr>
        <w:t>ական Քարկոփ բնակավայր:</w:t>
      </w:r>
    </w:p>
    <w:p w:rsidR="009B75AB" w:rsidRPr="002261B4" w:rsidRDefault="009B75AB" w:rsidP="004A7387">
      <w:pPr>
        <w:ind w:firstLine="0"/>
        <w:jc w:val="both"/>
        <w:rPr>
          <w:rStyle w:val="SubtleEmphasis"/>
          <w:rFonts w:ascii="Sylfaen" w:hAnsi="Sylfaen"/>
          <w:color w:val="auto"/>
          <w:lang w:val="hy-AM"/>
        </w:rPr>
      </w:pPr>
      <w:r w:rsidRPr="002261B4">
        <w:rPr>
          <w:rStyle w:val="SubtleEmphasis"/>
          <w:rFonts w:ascii="Sylfaen" w:hAnsi="Sylfaen"/>
          <w:b/>
          <w:color w:val="auto"/>
          <w:lang w:val="hy-AM"/>
        </w:rPr>
        <w:t xml:space="preserve">5.Ավագանու նիստերի </w:t>
      </w:r>
      <w:r w:rsidR="00DB3528" w:rsidRPr="002261B4">
        <w:rPr>
          <w:rStyle w:val="SubtleEmphasis"/>
          <w:rFonts w:ascii="Sylfaen" w:hAnsi="Sylfaen"/>
          <w:b/>
          <w:color w:val="auto"/>
          <w:lang w:val="hy-AM"/>
        </w:rPr>
        <w:t>քանակ</w:t>
      </w:r>
      <w:r w:rsidRPr="002261B4">
        <w:rPr>
          <w:rStyle w:val="SubtleEmphasis"/>
          <w:rFonts w:ascii="Sylfaen" w:hAnsi="Sylfaen"/>
          <w:b/>
          <w:color w:val="auto"/>
          <w:lang w:val="hy-AM"/>
        </w:rPr>
        <w:t>՝</w:t>
      </w:r>
      <w:r w:rsidRPr="002261B4">
        <w:rPr>
          <w:rStyle w:val="SubtleEmphasis"/>
          <w:rFonts w:ascii="Sylfaen" w:hAnsi="Sylfaen"/>
          <w:color w:val="auto"/>
          <w:lang w:val="hy-AM"/>
        </w:rPr>
        <w:t xml:space="preserve">  թվով</w:t>
      </w:r>
      <w:r w:rsidR="00C11EF5" w:rsidRPr="00D0588F">
        <w:rPr>
          <w:rStyle w:val="SubtleEmphasis"/>
          <w:rFonts w:ascii="Sylfaen" w:hAnsi="Sylfaen"/>
          <w:color w:val="auto"/>
          <w:lang w:val="hy-AM"/>
        </w:rPr>
        <w:t xml:space="preserve"> </w:t>
      </w:r>
      <w:r w:rsidR="00F34E3C" w:rsidRPr="00D0588F">
        <w:rPr>
          <w:rStyle w:val="SubtleEmphasis"/>
          <w:rFonts w:ascii="Sylfaen" w:hAnsi="Sylfaen"/>
          <w:color w:val="auto"/>
          <w:lang w:val="hy-AM"/>
        </w:rPr>
        <w:t>2</w:t>
      </w:r>
      <w:r w:rsidRPr="002261B4">
        <w:rPr>
          <w:rStyle w:val="SubtleEmphasis"/>
          <w:rFonts w:ascii="Sylfaen" w:hAnsi="Sylfaen"/>
          <w:color w:val="auto"/>
          <w:lang w:val="hy-AM"/>
        </w:rPr>
        <w:t>:</w:t>
      </w:r>
    </w:p>
    <w:p w:rsidR="009B75AB" w:rsidRPr="002261B4" w:rsidRDefault="009B75AB" w:rsidP="004A7387">
      <w:pPr>
        <w:ind w:firstLine="0"/>
        <w:jc w:val="both"/>
        <w:rPr>
          <w:rStyle w:val="SubtleEmphasis"/>
          <w:rFonts w:ascii="Sylfaen" w:hAnsi="Sylfaen"/>
          <w:color w:val="auto"/>
          <w:lang w:val="hy-AM"/>
        </w:rPr>
      </w:pPr>
      <w:r w:rsidRPr="002261B4">
        <w:rPr>
          <w:rStyle w:val="SubtleEmphasis"/>
          <w:rFonts w:ascii="Sylfaen" w:hAnsi="Sylfaen"/>
          <w:b/>
          <w:color w:val="auto"/>
          <w:lang w:val="hy-AM"/>
        </w:rPr>
        <w:t>6.Ավագանու մշտական հանձնաժողովների քանակը</w:t>
      </w:r>
      <w:r w:rsidRPr="002261B4">
        <w:rPr>
          <w:rStyle w:val="SubtleEmphasis"/>
          <w:rFonts w:ascii="Sylfaen" w:hAnsi="Sylfaen"/>
          <w:color w:val="auto"/>
          <w:lang w:val="hy-AM"/>
        </w:rPr>
        <w:t>՝ թվով</w:t>
      </w:r>
      <w:r w:rsidR="00F34E3C" w:rsidRPr="002261B4">
        <w:rPr>
          <w:rStyle w:val="SubtleEmphasis"/>
          <w:rFonts w:ascii="Sylfaen" w:hAnsi="Sylfaen"/>
          <w:color w:val="auto"/>
          <w:lang w:val="hy-AM"/>
        </w:rPr>
        <w:t xml:space="preserve"> 1</w:t>
      </w:r>
      <w:r w:rsidRPr="002261B4">
        <w:rPr>
          <w:rStyle w:val="SubtleEmphasis"/>
          <w:rFonts w:ascii="Sylfaen" w:hAnsi="Sylfaen"/>
          <w:color w:val="auto"/>
          <w:lang w:val="hy-AM"/>
        </w:rPr>
        <w:t>:</w:t>
      </w:r>
    </w:p>
    <w:p w:rsidR="009B75AB" w:rsidRPr="00D0588F" w:rsidRDefault="009B75AB" w:rsidP="004A7387">
      <w:pPr>
        <w:ind w:firstLine="0"/>
        <w:jc w:val="both"/>
        <w:rPr>
          <w:rStyle w:val="SubtleEmphasis"/>
          <w:rFonts w:ascii="Sylfaen" w:hAnsi="Sylfaen"/>
          <w:color w:val="auto"/>
          <w:lang w:val="hy-AM"/>
        </w:rPr>
      </w:pPr>
      <w:r w:rsidRPr="002261B4">
        <w:rPr>
          <w:rStyle w:val="SubtleEmphasis"/>
          <w:rFonts w:ascii="Sylfaen" w:hAnsi="Sylfaen"/>
          <w:color w:val="auto"/>
          <w:lang w:val="hy-AM"/>
        </w:rPr>
        <w:t xml:space="preserve">    </w:t>
      </w:r>
      <w:r w:rsidR="00B06463" w:rsidRPr="002261B4">
        <w:rPr>
          <w:rStyle w:val="SubtleEmphasis"/>
          <w:rFonts w:ascii="Sylfaen" w:hAnsi="Sylfaen"/>
          <w:color w:val="auto"/>
          <w:lang w:val="hy-AM"/>
        </w:rPr>
        <w:t xml:space="preserve">  </w:t>
      </w:r>
      <w:r w:rsidRPr="00D0588F">
        <w:rPr>
          <w:rStyle w:val="SubtleEmphasis"/>
          <w:rFonts w:ascii="Sylfaen" w:hAnsi="Sylfaen"/>
          <w:color w:val="auto"/>
          <w:lang w:val="hy-AM"/>
        </w:rPr>
        <w:t>Սոցիալական,</w:t>
      </w:r>
      <w:r w:rsidR="001B619B" w:rsidRPr="00D0588F">
        <w:rPr>
          <w:rStyle w:val="SubtleEmphasis"/>
          <w:rFonts w:ascii="Sylfaen" w:hAnsi="Sylfaen"/>
          <w:color w:val="auto"/>
          <w:lang w:val="hy-AM"/>
        </w:rPr>
        <w:t xml:space="preserve"> </w:t>
      </w:r>
      <w:r w:rsidRPr="00D0588F">
        <w:rPr>
          <w:rStyle w:val="SubtleEmphasis"/>
          <w:rFonts w:ascii="Sylfaen" w:hAnsi="Sylfaen"/>
          <w:color w:val="auto"/>
          <w:lang w:val="hy-AM"/>
        </w:rPr>
        <w:t>առողջապահության և բնության պահպանության հարցերի մշտական հանձնաժողով:</w:t>
      </w:r>
    </w:p>
    <w:p w:rsidR="00D0588F" w:rsidRPr="00D0588F" w:rsidRDefault="009B75AB" w:rsidP="004A7387">
      <w:pPr>
        <w:ind w:firstLine="0"/>
        <w:jc w:val="both"/>
        <w:rPr>
          <w:rStyle w:val="SubtleEmphasis"/>
          <w:rFonts w:ascii="Sylfaen" w:hAnsi="Sylfaen"/>
          <w:color w:val="auto"/>
          <w:lang w:val="hy-AM"/>
        </w:rPr>
      </w:pPr>
      <w:r w:rsidRPr="00D0588F">
        <w:rPr>
          <w:rStyle w:val="SubtleEmphasis"/>
          <w:rFonts w:ascii="Sylfaen" w:hAnsi="Sylfaen"/>
          <w:b/>
          <w:color w:val="auto"/>
          <w:lang w:val="hy-AM"/>
        </w:rPr>
        <w:t xml:space="preserve">7.Սոցիալական աշխատողի կողմից </w:t>
      </w:r>
      <w:r w:rsidR="00A8405A" w:rsidRPr="00D0588F">
        <w:rPr>
          <w:rStyle w:val="SubtleEmphasis"/>
          <w:rFonts w:ascii="Sylfaen" w:hAnsi="Sylfaen"/>
          <w:b/>
          <w:color w:val="auto"/>
          <w:lang w:val="hy-AM"/>
        </w:rPr>
        <w:t xml:space="preserve"> </w:t>
      </w:r>
      <w:r w:rsidRPr="00D0588F">
        <w:rPr>
          <w:rStyle w:val="SubtleEmphasis"/>
          <w:rFonts w:ascii="Sylfaen" w:hAnsi="Sylfaen"/>
          <w:b/>
          <w:color w:val="auto"/>
          <w:lang w:val="hy-AM"/>
        </w:rPr>
        <w:t>տնային այցելությունների քանակը`</w:t>
      </w:r>
      <w:r w:rsidRPr="00D0588F">
        <w:rPr>
          <w:rStyle w:val="SubtleEmphasis"/>
          <w:rFonts w:ascii="Sylfaen" w:hAnsi="Sylfaen"/>
          <w:color w:val="auto"/>
          <w:lang w:val="hy-AM"/>
        </w:rPr>
        <w:t xml:space="preserve"> թվով</w:t>
      </w:r>
      <w:r w:rsidR="00F32A10" w:rsidRPr="00D0588F">
        <w:rPr>
          <w:rStyle w:val="SubtleEmphasis"/>
          <w:rFonts w:ascii="Sylfaen" w:hAnsi="Sylfaen"/>
          <w:color w:val="auto"/>
          <w:lang w:val="hy-AM"/>
        </w:rPr>
        <w:t xml:space="preserve"> </w:t>
      </w:r>
      <w:r w:rsidR="00F34E3C" w:rsidRPr="00D0588F">
        <w:rPr>
          <w:rStyle w:val="SubtleEmphasis"/>
          <w:rFonts w:ascii="Sylfaen" w:hAnsi="Sylfaen"/>
          <w:color w:val="auto"/>
          <w:lang w:val="hy-AM"/>
        </w:rPr>
        <w:t>4</w:t>
      </w:r>
      <w:r w:rsidRPr="00D0588F">
        <w:rPr>
          <w:rStyle w:val="SubtleEmphasis"/>
          <w:rFonts w:ascii="Sylfaen" w:hAnsi="Sylfaen"/>
          <w:color w:val="auto"/>
          <w:lang w:val="hy-AM"/>
        </w:rPr>
        <w:t>:</w:t>
      </w:r>
    </w:p>
    <w:p w:rsidR="009B75AB" w:rsidRPr="00D0588F" w:rsidRDefault="009B75AB" w:rsidP="004A7387">
      <w:pPr>
        <w:ind w:firstLine="0"/>
        <w:jc w:val="both"/>
        <w:rPr>
          <w:rStyle w:val="SubtleEmphasis"/>
          <w:rFonts w:ascii="Sylfaen" w:hAnsi="Sylfaen"/>
          <w:color w:val="auto"/>
          <w:lang w:val="hy-AM"/>
        </w:rPr>
      </w:pPr>
      <w:r w:rsidRPr="00D0588F">
        <w:rPr>
          <w:rStyle w:val="SubtleEmphasis"/>
          <w:rFonts w:ascii="Sylfaen" w:hAnsi="Sylfaen"/>
          <w:b/>
          <w:color w:val="auto"/>
          <w:lang w:val="hy-AM"/>
        </w:rPr>
        <w:t xml:space="preserve">8.Նախադպրոցական և արտադպրոցական կրթության հաստատություններ կատարված այցեր՝  </w:t>
      </w:r>
    </w:p>
    <w:p w:rsidR="009B75AB" w:rsidRPr="00D0588F" w:rsidRDefault="009B75AB" w:rsidP="004A7387">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Հաշվետու եռամսյակում </w:t>
      </w:r>
      <w:r w:rsidR="00F26B09" w:rsidRPr="00D0588F">
        <w:rPr>
          <w:rStyle w:val="SubtleEmphasis"/>
          <w:rFonts w:ascii="Sylfaen" w:hAnsi="Sylfaen"/>
          <w:color w:val="auto"/>
          <w:lang w:val="hy-AM"/>
        </w:rPr>
        <w:t>համայնքի մանկապարտեզ</w:t>
      </w:r>
      <w:r w:rsidRPr="00D0588F">
        <w:rPr>
          <w:rStyle w:val="SubtleEmphasis"/>
          <w:rFonts w:ascii="Sylfaen" w:hAnsi="Sylfaen"/>
          <w:color w:val="auto"/>
          <w:lang w:val="hy-AM"/>
        </w:rPr>
        <w:t xml:space="preserve">ներ կատարվել են </w:t>
      </w:r>
      <w:r w:rsidR="007C0AD6" w:rsidRPr="00D0588F">
        <w:rPr>
          <w:rStyle w:val="SubtleEmphasis"/>
          <w:rFonts w:ascii="Sylfaen" w:hAnsi="Sylfaen"/>
          <w:color w:val="auto"/>
          <w:lang w:val="hy-AM"/>
        </w:rPr>
        <w:t>57</w:t>
      </w:r>
      <w:r w:rsidR="00300268" w:rsidRPr="00D0588F">
        <w:rPr>
          <w:rStyle w:val="SubtleEmphasis"/>
          <w:rFonts w:ascii="Sylfaen" w:hAnsi="Sylfaen"/>
          <w:color w:val="auto"/>
          <w:lang w:val="hy-AM"/>
        </w:rPr>
        <w:t xml:space="preserve"> </w:t>
      </w:r>
      <w:r w:rsidRPr="00D0588F">
        <w:rPr>
          <w:rStyle w:val="SubtleEmphasis"/>
          <w:rFonts w:ascii="Sylfaen" w:hAnsi="Sylfaen"/>
          <w:color w:val="auto"/>
          <w:lang w:val="hy-AM"/>
        </w:rPr>
        <w:t>այցելություն, Արվեստի դպրոց ՀՈԱԿ՝</w:t>
      </w:r>
      <w:r w:rsidR="00276DB9" w:rsidRPr="00D0588F">
        <w:rPr>
          <w:rStyle w:val="SubtleEmphasis"/>
          <w:rFonts w:ascii="Sylfaen" w:hAnsi="Sylfaen"/>
          <w:color w:val="auto"/>
          <w:lang w:val="hy-AM"/>
        </w:rPr>
        <w:t xml:space="preserve"> </w:t>
      </w:r>
      <w:r w:rsidR="00CB3B81" w:rsidRPr="00D0588F">
        <w:rPr>
          <w:rStyle w:val="SubtleEmphasis"/>
          <w:rFonts w:ascii="Sylfaen" w:hAnsi="Sylfaen"/>
          <w:color w:val="auto"/>
          <w:lang w:val="hy-AM"/>
        </w:rPr>
        <w:t xml:space="preserve"> 1</w:t>
      </w:r>
      <w:r w:rsidR="000940CD" w:rsidRPr="00D0588F">
        <w:rPr>
          <w:rStyle w:val="SubtleEmphasis"/>
          <w:rFonts w:ascii="Sylfaen" w:hAnsi="Sylfaen"/>
          <w:color w:val="auto"/>
          <w:lang w:val="hy-AM"/>
        </w:rPr>
        <w:t>5</w:t>
      </w:r>
      <w:r w:rsidR="00CB3B81" w:rsidRPr="00D0588F">
        <w:rPr>
          <w:rStyle w:val="SubtleEmphasis"/>
          <w:rFonts w:ascii="Sylfaen" w:hAnsi="Sylfaen"/>
          <w:color w:val="auto"/>
          <w:lang w:val="hy-AM"/>
        </w:rPr>
        <w:t xml:space="preserve"> </w:t>
      </w:r>
      <w:r w:rsidRPr="00D0588F">
        <w:rPr>
          <w:rStyle w:val="SubtleEmphasis"/>
          <w:rFonts w:ascii="Sylfaen" w:hAnsi="Sylfaen"/>
          <w:color w:val="auto"/>
          <w:lang w:val="hy-AM"/>
        </w:rPr>
        <w:t>այց</w:t>
      </w:r>
      <w:r w:rsidR="00CB3B81" w:rsidRPr="00D0588F">
        <w:rPr>
          <w:rStyle w:val="SubtleEmphasis"/>
          <w:rFonts w:ascii="Sylfaen" w:hAnsi="Sylfaen"/>
          <w:color w:val="auto"/>
          <w:lang w:val="hy-AM"/>
        </w:rPr>
        <w:t xml:space="preserve">ելություն, մշակույթի տներ՝ </w:t>
      </w:r>
      <w:r w:rsidR="000940CD" w:rsidRPr="00D0588F">
        <w:rPr>
          <w:rStyle w:val="SubtleEmphasis"/>
          <w:rFonts w:ascii="Sylfaen" w:hAnsi="Sylfaen"/>
          <w:color w:val="auto"/>
          <w:lang w:val="hy-AM"/>
        </w:rPr>
        <w:t xml:space="preserve">82 </w:t>
      </w:r>
      <w:r w:rsidR="00CB3B81" w:rsidRPr="00D0588F">
        <w:rPr>
          <w:rStyle w:val="SubtleEmphasis"/>
          <w:rFonts w:ascii="Sylfaen" w:hAnsi="Sylfaen"/>
          <w:color w:val="auto"/>
          <w:lang w:val="hy-AM"/>
        </w:rPr>
        <w:t>այցելություն</w:t>
      </w:r>
      <w:r w:rsidRPr="00D0588F">
        <w:rPr>
          <w:rStyle w:val="SubtleEmphasis"/>
          <w:rFonts w:ascii="Sylfaen" w:hAnsi="Sylfaen"/>
          <w:color w:val="auto"/>
          <w:lang w:val="hy-AM"/>
        </w:rPr>
        <w:t>:</w:t>
      </w:r>
    </w:p>
    <w:p w:rsidR="009B75AB" w:rsidRPr="00D0588F" w:rsidRDefault="009B75AB" w:rsidP="004A7387">
      <w:pPr>
        <w:ind w:firstLine="0"/>
        <w:jc w:val="both"/>
        <w:rPr>
          <w:rStyle w:val="SubtleEmphasis"/>
          <w:rFonts w:ascii="Sylfaen" w:hAnsi="Sylfaen"/>
          <w:b/>
          <w:color w:val="auto"/>
          <w:lang w:val="hy-AM"/>
        </w:rPr>
      </w:pPr>
      <w:r w:rsidRPr="00D0588F">
        <w:rPr>
          <w:rStyle w:val="SubtleEmphasis"/>
          <w:rFonts w:ascii="Sylfaen" w:hAnsi="Sylfaen"/>
          <w:b/>
          <w:color w:val="auto"/>
          <w:lang w:val="hy-AM"/>
        </w:rPr>
        <w:t xml:space="preserve"> 9. Դպրոցական տարիքի երեխաների քանակը, որոնք դուրս են մնացել ուսումնական պրոցեսից՝  </w:t>
      </w:r>
    </w:p>
    <w:p w:rsidR="00BF7A60" w:rsidRPr="00D0588F" w:rsidRDefault="004864BC" w:rsidP="004A7387">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9B75AB" w:rsidRPr="00D0588F">
        <w:rPr>
          <w:rStyle w:val="SubtleEmphasis"/>
          <w:rFonts w:ascii="Sylfaen" w:hAnsi="Sylfaen"/>
          <w:color w:val="auto"/>
          <w:lang w:val="hy-AM"/>
        </w:rPr>
        <w:t xml:space="preserve">Հաշվետու եռամսյակում ուսումնական պրոցեսից դուրս մնացած երեխաների թիվը  Շնող համայնքում ՝  0  երեխա: </w:t>
      </w:r>
    </w:p>
    <w:p w:rsidR="00BF7A60" w:rsidRPr="00D0588F" w:rsidRDefault="009B75AB" w:rsidP="004A7387">
      <w:pPr>
        <w:ind w:firstLine="0"/>
        <w:jc w:val="both"/>
        <w:rPr>
          <w:rStyle w:val="SubtleEmphasis"/>
          <w:rFonts w:ascii="Sylfaen" w:hAnsi="Sylfaen"/>
          <w:b/>
          <w:color w:val="auto"/>
          <w:lang w:val="hy-AM"/>
        </w:rPr>
      </w:pPr>
      <w:r w:rsidRPr="00D0588F">
        <w:rPr>
          <w:rStyle w:val="SubtleEmphasis"/>
          <w:rFonts w:ascii="Sylfaen" w:hAnsi="Sylfaen"/>
          <w:b/>
          <w:color w:val="auto"/>
          <w:lang w:val="hy-AM"/>
        </w:rPr>
        <w:t xml:space="preserve">10.Հանրային միջոցառումներ՝ </w:t>
      </w:r>
    </w:p>
    <w:p w:rsidR="00D265CE" w:rsidRPr="00D0588F" w:rsidRDefault="00D0588F" w:rsidP="00D265CE">
      <w:pPr>
        <w:ind w:firstLine="0"/>
        <w:jc w:val="center"/>
        <w:rPr>
          <w:rStyle w:val="SubtleEmphasis"/>
          <w:rFonts w:ascii="Sylfaen" w:hAnsi="Sylfaen"/>
          <w:b/>
          <w:color w:val="auto"/>
          <w:lang w:val="hy-AM"/>
        </w:rPr>
      </w:pPr>
      <w:r>
        <w:rPr>
          <w:rStyle w:val="SubtleEmphasis"/>
          <w:rFonts w:ascii="Sylfaen" w:hAnsi="Sylfaen"/>
          <w:b/>
          <w:color w:val="auto"/>
          <w:lang w:val="hy-AM"/>
        </w:rPr>
        <w:t>1</w:t>
      </w:r>
      <w:r>
        <w:rPr>
          <w:rStyle w:val="SubtleEmphasis"/>
          <w:rFonts w:ascii="Times New Roman" w:hAnsi="Times New Roman" w:cs="Times New Roman"/>
          <w:b/>
          <w:color w:val="auto"/>
          <w:lang w:val="hy-AM"/>
        </w:rPr>
        <w:t>․</w:t>
      </w:r>
      <w:r w:rsidR="005D58C4" w:rsidRPr="00D0588F">
        <w:rPr>
          <w:rStyle w:val="SubtleEmphasis"/>
          <w:rFonts w:ascii="Sylfaen" w:hAnsi="Sylfaen"/>
          <w:b/>
          <w:color w:val="auto"/>
          <w:lang w:val="hy-AM"/>
        </w:rPr>
        <w:t>Ա</w:t>
      </w:r>
      <w:r w:rsidR="004864BC" w:rsidRPr="00D0588F">
        <w:rPr>
          <w:rStyle w:val="SubtleEmphasis"/>
          <w:rFonts w:ascii="Sylfaen" w:hAnsi="Sylfaen"/>
          <w:b/>
          <w:color w:val="auto"/>
          <w:lang w:val="hy-AM"/>
        </w:rPr>
        <w:t>պրիլ</w:t>
      </w:r>
      <w:r w:rsidR="00D265CE" w:rsidRPr="00D0588F">
        <w:rPr>
          <w:rStyle w:val="SubtleEmphasis"/>
          <w:rFonts w:ascii="Sylfaen" w:hAnsi="Sylfaen"/>
          <w:b/>
          <w:color w:val="auto"/>
          <w:lang w:val="hy-AM"/>
        </w:rPr>
        <w:t xml:space="preserve"> ամիս</w:t>
      </w:r>
    </w:p>
    <w:p w:rsidR="00861616" w:rsidRPr="00D0588F" w:rsidRDefault="00F6384B" w:rsidP="000339EE">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3811DF" w:rsidRPr="00D0588F">
        <w:rPr>
          <w:rStyle w:val="SubtleEmphasis"/>
          <w:rFonts w:ascii="Sylfaen" w:hAnsi="Sylfaen"/>
          <w:color w:val="auto"/>
          <w:lang w:val="hy-AM"/>
        </w:rPr>
        <w:t xml:space="preserve">  </w:t>
      </w:r>
      <w:r w:rsidR="00D0588F">
        <w:rPr>
          <w:rStyle w:val="SubtleEmphasis"/>
          <w:rFonts w:ascii="Sylfaen" w:hAnsi="Sylfaen"/>
          <w:color w:val="auto"/>
          <w:lang w:val="hy-AM"/>
        </w:rPr>
        <w:t xml:space="preserve">         </w:t>
      </w:r>
      <w:r w:rsidR="003811DF" w:rsidRPr="00D0588F">
        <w:rPr>
          <w:rStyle w:val="SubtleEmphasis"/>
          <w:rFonts w:ascii="Sylfaen" w:hAnsi="Sylfaen"/>
          <w:color w:val="auto"/>
          <w:lang w:val="hy-AM"/>
        </w:rPr>
        <w:t xml:space="preserve"> </w:t>
      </w:r>
      <w:r w:rsidR="00861616" w:rsidRPr="00D0588F">
        <w:rPr>
          <w:rStyle w:val="SubtleEmphasis"/>
          <w:rFonts w:ascii="Sylfaen" w:hAnsi="Sylfaen"/>
          <w:color w:val="auto"/>
          <w:lang w:val="hy-AM"/>
        </w:rPr>
        <w:t xml:space="preserve">1. Ապրիլի 7-ին Թեղուտի մշակույթի տանը կազմակերպվել էր գեղեցիկ միջոցառում՝ նվիրված մայրության և գեղեցկության տոնին  </w:t>
      </w:r>
    </w:p>
    <w:p w:rsidR="00F6384B" w:rsidRPr="00D0588F" w:rsidRDefault="00F6384B" w:rsidP="000339EE">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3811DF" w:rsidRPr="00D0588F">
        <w:rPr>
          <w:rStyle w:val="SubtleEmphasis"/>
          <w:rFonts w:ascii="Sylfaen" w:hAnsi="Sylfaen"/>
          <w:color w:val="auto"/>
          <w:lang w:val="hy-AM"/>
        </w:rPr>
        <w:t xml:space="preserve">  </w:t>
      </w:r>
      <w:r w:rsidR="00D0588F">
        <w:rPr>
          <w:rStyle w:val="SubtleEmphasis"/>
          <w:rFonts w:ascii="Sylfaen" w:hAnsi="Sylfaen"/>
          <w:color w:val="auto"/>
          <w:lang w:val="hy-AM"/>
        </w:rPr>
        <w:t xml:space="preserve">         </w:t>
      </w:r>
      <w:r w:rsidR="00861616" w:rsidRPr="00D0588F">
        <w:rPr>
          <w:rStyle w:val="SubtleEmphasis"/>
          <w:rFonts w:ascii="Sylfaen" w:hAnsi="Sylfaen"/>
          <w:color w:val="auto"/>
          <w:lang w:val="hy-AM"/>
        </w:rPr>
        <w:t>2</w:t>
      </w:r>
      <w:r w:rsidRPr="00D0588F">
        <w:rPr>
          <w:rStyle w:val="SubtleEmphasis"/>
          <w:rFonts w:ascii="Sylfaen" w:hAnsi="Sylfaen"/>
          <w:color w:val="auto"/>
          <w:lang w:val="hy-AM"/>
        </w:rPr>
        <w:t xml:space="preserve">. Ապրիլի 23-ին Շնողի մշակույթի տունը կազմակերպել է մոմերով երթ՝ դեպի Եղեռնի հուշարձան: Մինչ մոմերով երթն սկսելը Շնողի Սուրբ Սարգիս եկեղեցում«Շնողի ձայներ» երգչախումբը կատարեց «Տեր ողորմեա» երգը:                                      </w:t>
      </w:r>
    </w:p>
    <w:p w:rsidR="00861616" w:rsidRPr="00D0588F" w:rsidRDefault="000339EE" w:rsidP="000339EE">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861616" w:rsidRPr="00D0588F">
        <w:rPr>
          <w:rStyle w:val="SubtleEmphasis"/>
          <w:rFonts w:ascii="Sylfaen" w:hAnsi="Sylfaen"/>
          <w:color w:val="auto"/>
          <w:lang w:val="hy-AM"/>
        </w:rPr>
        <w:t xml:space="preserve"> </w:t>
      </w:r>
      <w:r w:rsidR="00D0588F">
        <w:rPr>
          <w:rStyle w:val="SubtleEmphasis"/>
          <w:rFonts w:ascii="Sylfaen" w:hAnsi="Sylfaen"/>
          <w:color w:val="auto"/>
          <w:lang w:val="hy-AM"/>
        </w:rPr>
        <w:t xml:space="preserve">     </w:t>
      </w:r>
      <w:r w:rsidR="00861616" w:rsidRPr="00D0588F">
        <w:rPr>
          <w:rStyle w:val="SubtleEmphasis"/>
          <w:rFonts w:ascii="Sylfaen" w:hAnsi="Sylfaen"/>
          <w:color w:val="auto"/>
          <w:lang w:val="hy-AM"/>
        </w:rPr>
        <w:t>3</w:t>
      </w:r>
      <w:r w:rsidR="00F6384B" w:rsidRPr="00D0588F">
        <w:rPr>
          <w:rStyle w:val="SubtleEmphasis"/>
          <w:rFonts w:ascii="Sylfaen" w:hAnsi="Sylfaen"/>
          <w:color w:val="auto"/>
          <w:lang w:val="hy-AM"/>
        </w:rPr>
        <w:t>. Ապրիլի 24-ին շնողցիները երթով շարժվեցին դեպի Եղեռնի հուշարձան և ծաղիկներ խոնարհեցին անմեղ զոհերի հիշատակին:</w:t>
      </w:r>
      <w:r w:rsidR="00861616" w:rsidRPr="00D0588F">
        <w:rPr>
          <w:rStyle w:val="SubtleEmphasis"/>
          <w:rFonts w:ascii="Sylfaen" w:hAnsi="Sylfaen"/>
          <w:color w:val="auto"/>
          <w:lang w:val="hy-AM"/>
        </w:rPr>
        <w:t xml:space="preserve">  </w:t>
      </w:r>
    </w:p>
    <w:p w:rsidR="00F6384B" w:rsidRPr="00D0588F" w:rsidRDefault="00861616" w:rsidP="000339EE">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3811DF" w:rsidRPr="00D0588F">
        <w:rPr>
          <w:rStyle w:val="SubtleEmphasis"/>
          <w:rFonts w:ascii="Sylfaen" w:hAnsi="Sylfaen"/>
          <w:color w:val="auto"/>
          <w:lang w:val="hy-AM"/>
        </w:rPr>
        <w:t xml:space="preserve"> </w:t>
      </w:r>
      <w:r w:rsidR="00D0588F">
        <w:rPr>
          <w:rStyle w:val="SubtleEmphasis"/>
          <w:rFonts w:ascii="Sylfaen" w:hAnsi="Sylfaen"/>
          <w:color w:val="auto"/>
          <w:lang w:val="hy-AM"/>
        </w:rPr>
        <w:t xml:space="preserve">    </w:t>
      </w:r>
      <w:r w:rsidRPr="00D0588F">
        <w:rPr>
          <w:rStyle w:val="SubtleEmphasis"/>
          <w:rFonts w:ascii="Sylfaen" w:hAnsi="Sylfaen"/>
          <w:color w:val="auto"/>
          <w:lang w:val="hy-AM"/>
        </w:rPr>
        <w:t>4.</w:t>
      </w:r>
      <w:r w:rsidR="00D0588F">
        <w:rPr>
          <w:rStyle w:val="SubtleEmphasis"/>
          <w:rFonts w:ascii="Sylfaen" w:hAnsi="Sylfaen"/>
          <w:color w:val="auto"/>
          <w:lang w:val="hy-AM"/>
        </w:rPr>
        <w:t xml:space="preserve"> </w:t>
      </w:r>
      <w:r w:rsidRPr="00D0588F">
        <w:rPr>
          <w:rStyle w:val="SubtleEmphasis"/>
          <w:rFonts w:ascii="Sylfaen" w:hAnsi="Sylfaen"/>
          <w:color w:val="auto"/>
          <w:lang w:val="hy-AM"/>
        </w:rPr>
        <w:t xml:space="preserve">Ապրիլի 24-ին, Թեղուտում կազմակերպվեց երթ՝ դեպի Մեծ եղեռնի զոհերի հիշատակի  հուշաքար: Բնակչությունը ծաղիկներ խոնարհեց անմեղ զոհերի հուշաքարին:  </w:t>
      </w:r>
      <w:r w:rsidR="00F6384B" w:rsidRPr="00D0588F">
        <w:rPr>
          <w:rStyle w:val="SubtleEmphasis"/>
          <w:rFonts w:ascii="Sylfaen" w:hAnsi="Sylfaen"/>
          <w:color w:val="auto"/>
          <w:lang w:val="hy-AM"/>
        </w:rPr>
        <w:t xml:space="preserve">                                          </w:t>
      </w:r>
    </w:p>
    <w:p w:rsidR="000339EE" w:rsidRPr="00D0588F" w:rsidRDefault="000339EE" w:rsidP="000339EE">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861616" w:rsidRPr="00D0588F">
        <w:rPr>
          <w:rStyle w:val="SubtleEmphasis"/>
          <w:rFonts w:ascii="Sylfaen" w:hAnsi="Sylfaen"/>
          <w:color w:val="auto"/>
          <w:lang w:val="hy-AM"/>
        </w:rPr>
        <w:t xml:space="preserve">  </w:t>
      </w:r>
      <w:r w:rsidR="00D0588F">
        <w:rPr>
          <w:rStyle w:val="SubtleEmphasis"/>
          <w:rFonts w:ascii="Sylfaen" w:hAnsi="Sylfaen"/>
          <w:color w:val="auto"/>
          <w:lang w:val="hy-AM"/>
        </w:rPr>
        <w:t xml:space="preserve">  </w:t>
      </w:r>
      <w:r w:rsidR="00861616" w:rsidRPr="00D0588F">
        <w:rPr>
          <w:rStyle w:val="SubtleEmphasis"/>
          <w:rFonts w:ascii="Sylfaen" w:hAnsi="Sylfaen"/>
          <w:color w:val="auto"/>
          <w:lang w:val="hy-AM"/>
        </w:rPr>
        <w:t xml:space="preserve"> </w:t>
      </w:r>
      <w:r w:rsidR="003811DF" w:rsidRPr="00D0588F">
        <w:rPr>
          <w:rStyle w:val="SubtleEmphasis"/>
          <w:rFonts w:ascii="Sylfaen" w:hAnsi="Sylfaen"/>
          <w:color w:val="auto"/>
          <w:lang w:val="hy-AM"/>
        </w:rPr>
        <w:t xml:space="preserve">  </w:t>
      </w:r>
      <w:r w:rsidR="00861616" w:rsidRPr="00D0588F">
        <w:rPr>
          <w:rStyle w:val="SubtleEmphasis"/>
          <w:rFonts w:ascii="Sylfaen" w:hAnsi="Sylfaen"/>
          <w:color w:val="auto"/>
          <w:lang w:val="hy-AM"/>
        </w:rPr>
        <w:t>5</w:t>
      </w:r>
      <w:r w:rsidR="00D0588F">
        <w:rPr>
          <w:rStyle w:val="SubtleEmphasis"/>
          <w:rFonts w:ascii="Sylfaen" w:hAnsi="Sylfaen"/>
          <w:color w:val="auto"/>
          <w:lang w:val="hy-AM"/>
        </w:rPr>
        <w:t xml:space="preserve">. </w:t>
      </w:r>
      <w:r w:rsidR="00F6384B" w:rsidRPr="00D0588F">
        <w:rPr>
          <w:rStyle w:val="SubtleEmphasis"/>
          <w:rFonts w:ascii="Sylfaen" w:hAnsi="Sylfaen"/>
          <w:color w:val="auto"/>
          <w:lang w:val="hy-AM"/>
        </w:rPr>
        <w:t>Ապրիլի 29-ին Շնողի գրադարանավար Անահիտ Հոբոսյանը Շնողի մշակույթի տանը կազմակերպել էր գեղեցիկ միջոցառում՝ «Ասք սիրո» խորագրով: Միջոցառումն ավարտվեց «Խաթաբալա» բեմադրությամբ</w:t>
      </w:r>
      <w:r w:rsidR="00861616" w:rsidRPr="00D0588F">
        <w:rPr>
          <w:rStyle w:val="SubtleEmphasis"/>
          <w:rFonts w:ascii="Sylfaen" w:hAnsi="Sylfaen"/>
          <w:color w:val="auto"/>
          <w:lang w:val="hy-AM"/>
        </w:rPr>
        <w:t>:</w:t>
      </w:r>
      <w:r w:rsidR="00F6384B" w:rsidRPr="00D0588F">
        <w:rPr>
          <w:rStyle w:val="SubtleEmphasis"/>
          <w:rFonts w:ascii="Sylfaen" w:hAnsi="Sylfaen"/>
          <w:color w:val="auto"/>
          <w:lang w:val="hy-AM"/>
        </w:rPr>
        <w:t xml:space="preserve">                                         </w:t>
      </w:r>
    </w:p>
    <w:p w:rsidR="00D0588F" w:rsidRDefault="00861616" w:rsidP="00D0588F">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3811DF" w:rsidRPr="00D0588F">
        <w:rPr>
          <w:rStyle w:val="SubtleEmphasis"/>
          <w:rFonts w:ascii="Sylfaen" w:hAnsi="Sylfaen"/>
          <w:color w:val="auto"/>
          <w:lang w:val="hy-AM"/>
        </w:rPr>
        <w:t xml:space="preserve">  </w:t>
      </w:r>
      <w:r w:rsidR="00F6384B" w:rsidRPr="00D0588F">
        <w:rPr>
          <w:rStyle w:val="SubtleEmphasis"/>
          <w:rFonts w:ascii="Sylfaen" w:hAnsi="Sylfaen"/>
          <w:color w:val="auto"/>
          <w:lang w:val="hy-AM"/>
        </w:rPr>
        <w:t xml:space="preserve"> </w:t>
      </w:r>
      <w:r w:rsidR="00D0588F">
        <w:rPr>
          <w:rStyle w:val="SubtleEmphasis"/>
          <w:rFonts w:ascii="Sylfaen" w:hAnsi="Sylfaen"/>
          <w:color w:val="auto"/>
          <w:lang w:val="hy-AM"/>
        </w:rPr>
        <w:t xml:space="preserve">   </w:t>
      </w:r>
      <w:r w:rsidRPr="00D0588F">
        <w:rPr>
          <w:rStyle w:val="SubtleEmphasis"/>
          <w:rFonts w:ascii="Sylfaen" w:hAnsi="Sylfaen"/>
          <w:color w:val="auto"/>
          <w:lang w:val="hy-AM"/>
        </w:rPr>
        <w:t>6</w:t>
      </w:r>
      <w:r w:rsidR="00F6384B" w:rsidRPr="00D0588F">
        <w:rPr>
          <w:rStyle w:val="SubtleEmphasis"/>
          <w:rFonts w:ascii="Sylfaen" w:hAnsi="Sylfaen"/>
          <w:color w:val="auto"/>
          <w:lang w:val="hy-AM"/>
        </w:rPr>
        <w:t xml:space="preserve">. Ապրիլի 30-ին </w:t>
      </w:r>
      <w:r w:rsidRPr="00D0588F">
        <w:rPr>
          <w:rStyle w:val="SubtleEmphasis"/>
          <w:rFonts w:ascii="Sylfaen" w:hAnsi="Sylfaen"/>
          <w:color w:val="auto"/>
          <w:lang w:val="hy-AM"/>
        </w:rPr>
        <w:t>Շնող համայնքը (Շնող, Թեղուտ, Քարկոփ)</w:t>
      </w:r>
      <w:r w:rsidR="00F6384B" w:rsidRPr="00D0588F">
        <w:rPr>
          <w:rStyle w:val="SubtleEmphasis"/>
          <w:rFonts w:ascii="Sylfaen" w:hAnsi="Sylfaen"/>
          <w:color w:val="auto"/>
          <w:lang w:val="hy-AM"/>
        </w:rPr>
        <w:t xml:space="preserve"> հավուր պատշաճի մասնակցեց համապետական շաբաթօրյակին:</w:t>
      </w:r>
    </w:p>
    <w:p w:rsidR="00D0588F" w:rsidRPr="00D0588F" w:rsidRDefault="00D0588F" w:rsidP="00D0588F">
      <w:pPr>
        <w:ind w:firstLine="0"/>
        <w:jc w:val="both"/>
        <w:rPr>
          <w:rStyle w:val="SubtleEmphasis"/>
          <w:rFonts w:ascii="Sylfaen" w:hAnsi="Sylfaen"/>
          <w:color w:val="auto"/>
          <w:lang w:val="hy-AM"/>
        </w:rPr>
      </w:pPr>
    </w:p>
    <w:p w:rsidR="00D265CE" w:rsidRPr="00D0588F" w:rsidRDefault="00D0588F" w:rsidP="00540285">
      <w:pPr>
        <w:ind w:firstLine="0"/>
        <w:jc w:val="center"/>
        <w:rPr>
          <w:rStyle w:val="SubtleEmphasis"/>
          <w:rFonts w:ascii="Sylfaen" w:hAnsi="Sylfaen"/>
          <w:b/>
          <w:color w:val="auto"/>
          <w:lang w:val="hy-AM"/>
        </w:rPr>
      </w:pPr>
      <w:r>
        <w:rPr>
          <w:rStyle w:val="SubtleEmphasis"/>
          <w:rFonts w:ascii="Sylfaen" w:hAnsi="Sylfaen"/>
          <w:b/>
          <w:color w:val="auto"/>
          <w:lang w:val="hy-AM"/>
        </w:rPr>
        <w:lastRenderedPageBreak/>
        <w:t>2</w:t>
      </w:r>
      <w:r>
        <w:rPr>
          <w:rStyle w:val="SubtleEmphasis"/>
          <w:rFonts w:ascii="Times New Roman" w:hAnsi="Times New Roman" w:cs="Times New Roman"/>
          <w:b/>
          <w:color w:val="auto"/>
          <w:lang w:val="hy-AM"/>
        </w:rPr>
        <w:t>․</w:t>
      </w:r>
      <w:r w:rsidR="005D58C4" w:rsidRPr="00D0588F">
        <w:rPr>
          <w:rStyle w:val="SubtleEmphasis"/>
          <w:rFonts w:ascii="Sylfaen" w:hAnsi="Sylfaen"/>
          <w:b/>
          <w:color w:val="auto"/>
          <w:lang w:val="hy-AM"/>
        </w:rPr>
        <w:t>Մ</w:t>
      </w:r>
      <w:r w:rsidR="004864BC" w:rsidRPr="00D0588F">
        <w:rPr>
          <w:rStyle w:val="SubtleEmphasis"/>
          <w:rFonts w:ascii="Sylfaen" w:hAnsi="Sylfaen"/>
          <w:b/>
          <w:color w:val="auto"/>
          <w:lang w:val="hy-AM"/>
        </w:rPr>
        <w:t>այիս</w:t>
      </w:r>
      <w:r w:rsidR="00D56EDC" w:rsidRPr="00D0588F">
        <w:rPr>
          <w:rStyle w:val="SubtleEmphasis"/>
          <w:rFonts w:ascii="Sylfaen" w:hAnsi="Sylfaen"/>
          <w:b/>
          <w:color w:val="auto"/>
          <w:lang w:val="hy-AM"/>
        </w:rPr>
        <w:t xml:space="preserve"> </w:t>
      </w:r>
      <w:r w:rsidR="00D265CE" w:rsidRPr="00D0588F">
        <w:rPr>
          <w:rStyle w:val="SubtleEmphasis"/>
          <w:rFonts w:ascii="Sylfaen" w:hAnsi="Sylfaen"/>
          <w:b/>
          <w:color w:val="auto"/>
          <w:lang w:val="hy-AM"/>
        </w:rPr>
        <w:t>ամիս</w:t>
      </w:r>
    </w:p>
    <w:p w:rsidR="00FC38BB" w:rsidRPr="00D0588F" w:rsidRDefault="0097242E" w:rsidP="0097242E">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D0588F">
        <w:rPr>
          <w:rStyle w:val="SubtleEmphasis"/>
          <w:rFonts w:ascii="Sylfaen" w:hAnsi="Sylfaen"/>
          <w:color w:val="auto"/>
          <w:lang w:val="hy-AM"/>
        </w:rPr>
        <w:t xml:space="preserve"> </w:t>
      </w:r>
      <w:r w:rsidR="00FC38BB" w:rsidRPr="00D0588F">
        <w:rPr>
          <w:rStyle w:val="SubtleEmphasis"/>
          <w:rFonts w:ascii="Sylfaen" w:hAnsi="Sylfaen"/>
          <w:color w:val="auto"/>
          <w:lang w:val="hy-AM"/>
        </w:rPr>
        <w:t xml:space="preserve">1. Մայիսի 21-ին Շնողի մշակույթի տանը կայացել է շախմատի բաց առաջնություն՝ </w:t>
      </w:r>
      <w:r w:rsidRPr="00D0588F">
        <w:rPr>
          <w:rStyle w:val="SubtleEmphasis"/>
          <w:rFonts w:ascii="Sylfaen" w:hAnsi="Sylfaen"/>
          <w:color w:val="auto"/>
          <w:lang w:val="hy-AM"/>
        </w:rPr>
        <w:t xml:space="preserve"> </w:t>
      </w:r>
      <w:r w:rsidR="00FC38BB" w:rsidRPr="00D0588F">
        <w:rPr>
          <w:rStyle w:val="SubtleEmphasis"/>
          <w:rFonts w:ascii="Sylfaen" w:hAnsi="Sylfaen"/>
          <w:color w:val="auto"/>
          <w:lang w:val="hy-AM"/>
        </w:rPr>
        <w:t xml:space="preserve">նվիրված Ավետիք ղազարյանի հիշատակին:Միջոցառմանը հրավիրված էին երջանկահիշատակ Ա. Ղազարյանի ընտանիքի անդամները, ովքեր նվերներ էին պատրաստել բոլոր մասնակիցների համար:                                      </w:t>
      </w:r>
    </w:p>
    <w:p w:rsidR="004864BC" w:rsidRPr="00D0588F" w:rsidRDefault="0097242E" w:rsidP="0097242E">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D0588F">
        <w:rPr>
          <w:rStyle w:val="SubtleEmphasis"/>
          <w:rFonts w:ascii="Sylfaen" w:hAnsi="Sylfaen"/>
          <w:color w:val="auto"/>
          <w:lang w:val="hy-AM"/>
        </w:rPr>
        <w:t xml:space="preserve"> </w:t>
      </w:r>
      <w:r w:rsidR="00FC38BB" w:rsidRPr="00D0588F">
        <w:rPr>
          <w:rStyle w:val="SubtleEmphasis"/>
          <w:rFonts w:ascii="Sylfaen" w:hAnsi="Sylfaen"/>
          <w:color w:val="auto"/>
          <w:lang w:val="hy-AM"/>
        </w:rPr>
        <w:t>2.</w:t>
      </w:r>
      <w:r w:rsidR="00D0588F">
        <w:rPr>
          <w:rStyle w:val="SubtleEmphasis"/>
          <w:rFonts w:ascii="Sylfaen" w:hAnsi="Sylfaen"/>
          <w:color w:val="auto"/>
          <w:lang w:val="hy-AM"/>
        </w:rPr>
        <w:t xml:space="preserve"> </w:t>
      </w:r>
      <w:r w:rsidR="00FC38BB" w:rsidRPr="00D0588F">
        <w:rPr>
          <w:rStyle w:val="SubtleEmphasis"/>
          <w:rFonts w:ascii="Sylfaen" w:hAnsi="Sylfaen"/>
          <w:color w:val="auto"/>
          <w:lang w:val="hy-AM"/>
        </w:rPr>
        <w:t xml:space="preserve">Մայիսի 28-ին Շնողի մանկական արվեստի դպրոցում կայացավ հաշվետու համերգ: Համերգին հանդես եկան դպրոցն ավարտող բոլոր սաները:                                          </w:t>
      </w:r>
    </w:p>
    <w:p w:rsidR="00B201C9" w:rsidRPr="00D0588F" w:rsidRDefault="00D0588F" w:rsidP="00540285">
      <w:pPr>
        <w:ind w:firstLine="0"/>
        <w:jc w:val="center"/>
        <w:rPr>
          <w:rStyle w:val="SubtleEmphasis"/>
          <w:rFonts w:ascii="Sylfaen" w:hAnsi="Sylfaen"/>
          <w:b/>
          <w:color w:val="auto"/>
          <w:lang w:val="hy-AM"/>
        </w:rPr>
      </w:pPr>
      <w:r>
        <w:rPr>
          <w:rStyle w:val="SubtleEmphasis"/>
          <w:rFonts w:ascii="Sylfaen" w:hAnsi="Sylfaen"/>
          <w:b/>
          <w:color w:val="auto"/>
          <w:lang w:val="hy-AM"/>
        </w:rPr>
        <w:t>3</w:t>
      </w:r>
      <w:r>
        <w:rPr>
          <w:rStyle w:val="SubtleEmphasis"/>
          <w:rFonts w:ascii="Times New Roman" w:hAnsi="Times New Roman" w:cs="Times New Roman"/>
          <w:b/>
          <w:color w:val="auto"/>
          <w:lang w:val="hy-AM"/>
        </w:rPr>
        <w:t xml:space="preserve">․ </w:t>
      </w:r>
      <w:r w:rsidR="005D58C4" w:rsidRPr="00D0588F">
        <w:rPr>
          <w:rStyle w:val="SubtleEmphasis"/>
          <w:rFonts w:ascii="Sylfaen" w:hAnsi="Sylfaen"/>
          <w:b/>
          <w:color w:val="auto"/>
          <w:lang w:val="hy-AM"/>
        </w:rPr>
        <w:t>Հ</w:t>
      </w:r>
      <w:r w:rsidR="004864BC" w:rsidRPr="00D0588F">
        <w:rPr>
          <w:rStyle w:val="SubtleEmphasis"/>
          <w:rFonts w:ascii="Sylfaen" w:hAnsi="Sylfaen"/>
          <w:b/>
          <w:color w:val="auto"/>
          <w:lang w:val="hy-AM"/>
        </w:rPr>
        <w:t>ունիս</w:t>
      </w:r>
      <w:r w:rsidR="00B201C9" w:rsidRPr="00D0588F">
        <w:rPr>
          <w:rStyle w:val="SubtleEmphasis"/>
          <w:rFonts w:ascii="Sylfaen" w:hAnsi="Sylfaen"/>
          <w:b/>
          <w:color w:val="auto"/>
          <w:lang w:val="hy-AM"/>
        </w:rPr>
        <w:t xml:space="preserve"> ամիս</w:t>
      </w:r>
    </w:p>
    <w:p w:rsidR="00E15511" w:rsidRPr="00D0588F" w:rsidRDefault="00D0588F" w:rsidP="00D0588F">
      <w:pPr>
        <w:ind w:firstLine="0"/>
        <w:jc w:val="both"/>
        <w:rPr>
          <w:rStyle w:val="SubtleEmphasis"/>
          <w:rFonts w:ascii="Sylfaen" w:hAnsi="Sylfaen"/>
          <w:color w:val="auto"/>
          <w:lang w:val="hy-AM"/>
        </w:rPr>
      </w:pPr>
      <w:r>
        <w:rPr>
          <w:rStyle w:val="SubtleEmphasis"/>
          <w:rFonts w:ascii="Sylfaen" w:hAnsi="Sylfaen"/>
          <w:color w:val="auto"/>
          <w:lang w:val="hy-AM"/>
        </w:rPr>
        <w:t xml:space="preserve">      </w:t>
      </w:r>
      <w:r w:rsidR="00E15511" w:rsidRPr="00D0588F">
        <w:rPr>
          <w:rStyle w:val="SubtleEmphasis"/>
          <w:rFonts w:ascii="Sylfaen" w:hAnsi="Sylfaen"/>
          <w:color w:val="auto"/>
          <w:lang w:val="hy-AM"/>
        </w:rPr>
        <w:t xml:space="preserve">1. Հունիսի 1-ը՝ երեխաների պաշտպանության միջազգային օրը, մեծ շուքով նշվեց Շնողում: Մուլտհերոսները իրենց գեղեցիկ համարներով ուրախացրին փոքրիկներին, որից հետո նրանց բաժանեցին քաղցրավենիքներ:                                                 </w:t>
      </w:r>
    </w:p>
    <w:p w:rsidR="00E15511" w:rsidRPr="00D0588F" w:rsidRDefault="00D0588F" w:rsidP="00D0588F">
      <w:pPr>
        <w:ind w:firstLine="0"/>
        <w:jc w:val="both"/>
        <w:rPr>
          <w:rStyle w:val="SubtleEmphasis"/>
          <w:rFonts w:ascii="Sylfaen" w:hAnsi="Sylfaen"/>
          <w:color w:val="auto"/>
          <w:lang w:val="hy-AM"/>
        </w:rPr>
      </w:pPr>
      <w:r>
        <w:rPr>
          <w:rStyle w:val="SubtleEmphasis"/>
          <w:rFonts w:ascii="Sylfaen" w:hAnsi="Sylfaen"/>
          <w:color w:val="auto"/>
          <w:lang w:val="hy-AM"/>
        </w:rPr>
        <w:t xml:space="preserve">      </w:t>
      </w:r>
      <w:r w:rsidR="00E15511" w:rsidRPr="00D0588F">
        <w:rPr>
          <w:rStyle w:val="SubtleEmphasis"/>
          <w:rFonts w:ascii="Sylfaen" w:hAnsi="Sylfaen"/>
          <w:color w:val="auto"/>
          <w:lang w:val="hy-AM"/>
        </w:rPr>
        <w:t>2.</w:t>
      </w:r>
      <w:r>
        <w:rPr>
          <w:rStyle w:val="SubtleEmphasis"/>
          <w:rFonts w:ascii="Sylfaen" w:hAnsi="Sylfaen"/>
          <w:color w:val="auto"/>
          <w:lang w:val="hy-AM"/>
        </w:rPr>
        <w:t xml:space="preserve"> </w:t>
      </w:r>
      <w:r w:rsidR="00E15511" w:rsidRPr="00D0588F">
        <w:rPr>
          <w:rStyle w:val="SubtleEmphasis"/>
          <w:rFonts w:ascii="Sylfaen" w:hAnsi="Sylfaen"/>
          <w:color w:val="auto"/>
          <w:lang w:val="hy-AM"/>
        </w:rPr>
        <w:t xml:space="preserve">Հունիսի 3-ին Շնողի՝ Հովիկ Մելիքսեթյանի անվան միջնակարգ դպրոցում  կայացավ վերջինզանգյան միջոցառում:                                                                             </w:t>
      </w:r>
    </w:p>
    <w:p w:rsidR="00E15511" w:rsidRPr="00D0588F" w:rsidRDefault="00D0588F" w:rsidP="00D0588F">
      <w:pPr>
        <w:ind w:firstLine="0"/>
        <w:jc w:val="both"/>
        <w:rPr>
          <w:rStyle w:val="SubtleEmphasis"/>
          <w:rFonts w:ascii="Sylfaen" w:hAnsi="Sylfaen"/>
          <w:color w:val="auto"/>
          <w:lang w:val="hy-AM"/>
        </w:rPr>
      </w:pPr>
      <w:r>
        <w:rPr>
          <w:rStyle w:val="SubtleEmphasis"/>
          <w:rFonts w:ascii="Sylfaen" w:hAnsi="Sylfaen"/>
          <w:color w:val="auto"/>
          <w:lang w:val="hy-AM"/>
        </w:rPr>
        <w:t xml:space="preserve">       </w:t>
      </w:r>
      <w:r w:rsidR="00E15511" w:rsidRPr="00D0588F">
        <w:rPr>
          <w:rStyle w:val="SubtleEmphasis"/>
          <w:rFonts w:ascii="Sylfaen" w:hAnsi="Sylfaen"/>
          <w:color w:val="auto"/>
          <w:lang w:val="hy-AM"/>
        </w:rPr>
        <w:t xml:space="preserve">3. Հունիսի 5-ին Շնողի մշակույթի տանը անցկացվեց շախմատի առաջնություն՝ նվիրված երեխաների պաշտպանության միջազգային օրվան:Մրցաշարում առաջին երեք տեղ զբաղեցնողները արժանացան մրցանակի:                                               </w:t>
      </w:r>
    </w:p>
    <w:p w:rsidR="00E15511" w:rsidRPr="00D0588F" w:rsidRDefault="00D0588F" w:rsidP="00D0588F">
      <w:pPr>
        <w:ind w:firstLine="0"/>
        <w:jc w:val="both"/>
        <w:rPr>
          <w:rStyle w:val="SubtleEmphasis"/>
          <w:rFonts w:ascii="Sylfaen" w:hAnsi="Sylfaen"/>
          <w:color w:val="auto"/>
          <w:lang w:val="hy-AM"/>
        </w:rPr>
      </w:pPr>
      <w:r>
        <w:rPr>
          <w:rStyle w:val="SubtleEmphasis"/>
          <w:rFonts w:ascii="Sylfaen" w:hAnsi="Sylfaen"/>
          <w:color w:val="auto"/>
          <w:lang w:val="hy-AM"/>
        </w:rPr>
        <w:t xml:space="preserve">       </w:t>
      </w:r>
      <w:r w:rsidR="00E15511" w:rsidRPr="00D0588F">
        <w:rPr>
          <w:rStyle w:val="SubtleEmphasis"/>
          <w:rFonts w:ascii="Sylfaen" w:hAnsi="Sylfaen"/>
          <w:color w:val="auto"/>
          <w:lang w:val="hy-AM"/>
        </w:rPr>
        <w:t>4. Հունիսի 23-ին «Շնող համայնքի «Հեքիաթ» մանկապարտեզ»-ում կայացավ «Հրաժեշտ մանկապարտեզին» ավարտական միջոցառումը</w:t>
      </w:r>
      <w:r w:rsidR="00931FFD" w:rsidRPr="00D0588F">
        <w:rPr>
          <w:rStyle w:val="SubtleEmphasis"/>
          <w:rFonts w:ascii="Sylfaen" w:hAnsi="Sylfaen"/>
          <w:color w:val="auto"/>
          <w:lang w:val="hy-AM"/>
        </w:rPr>
        <w:t xml:space="preserve">։ Թեղուտի մանկապարտեզում կայացել է «Հրաժեշտ մանկապարտեզին» ավարտական միջոցառումը:      </w:t>
      </w:r>
      <w:r w:rsidR="00E15511" w:rsidRPr="00D0588F">
        <w:rPr>
          <w:rStyle w:val="SubtleEmphasis"/>
          <w:rFonts w:ascii="Sylfaen" w:hAnsi="Sylfaen"/>
          <w:color w:val="auto"/>
          <w:lang w:val="hy-AM"/>
        </w:rPr>
        <w:t xml:space="preserve">                                                                                                                                                                                    </w:t>
      </w:r>
    </w:p>
    <w:p w:rsidR="00E15511" w:rsidRPr="00D0588F" w:rsidRDefault="00D0588F" w:rsidP="00D0588F">
      <w:pPr>
        <w:ind w:firstLine="0"/>
        <w:jc w:val="both"/>
        <w:rPr>
          <w:rStyle w:val="SubtleEmphasis"/>
          <w:rFonts w:ascii="Sylfaen" w:hAnsi="Sylfaen"/>
          <w:color w:val="auto"/>
          <w:lang w:val="hy-AM"/>
        </w:rPr>
      </w:pPr>
      <w:r>
        <w:rPr>
          <w:rStyle w:val="SubtleEmphasis"/>
          <w:rFonts w:ascii="Sylfaen" w:hAnsi="Sylfaen"/>
          <w:color w:val="auto"/>
          <w:lang w:val="hy-AM"/>
        </w:rPr>
        <w:t xml:space="preserve">       </w:t>
      </w:r>
      <w:r w:rsidR="00E15511" w:rsidRPr="00D0588F">
        <w:rPr>
          <w:rStyle w:val="SubtleEmphasis"/>
          <w:rFonts w:ascii="Sylfaen" w:hAnsi="Sylfaen"/>
          <w:color w:val="auto"/>
          <w:lang w:val="hy-AM"/>
        </w:rPr>
        <w:t xml:space="preserve">5. </w:t>
      </w:r>
      <w:r>
        <w:rPr>
          <w:rStyle w:val="SubtleEmphasis"/>
          <w:rFonts w:ascii="Sylfaen" w:hAnsi="Sylfaen"/>
          <w:color w:val="auto"/>
          <w:lang w:val="hy-AM"/>
        </w:rPr>
        <w:t xml:space="preserve"> </w:t>
      </w:r>
      <w:r w:rsidR="00E15511" w:rsidRPr="00D0588F">
        <w:rPr>
          <w:rStyle w:val="SubtleEmphasis"/>
          <w:rFonts w:ascii="Sylfaen" w:hAnsi="Sylfaen"/>
          <w:color w:val="auto"/>
          <w:lang w:val="hy-AM"/>
        </w:rPr>
        <w:t xml:space="preserve">Հունիսի 11-ին Շնողի մշակույթի տանը ցուցադրվեց «Զուլալի» ֆիլմը: Ֆիլմի դիտմանը ներկա էին ֆիլմի ռեժիսորը և դերասաններ:                                                                                                                                                                      </w:t>
      </w:r>
    </w:p>
    <w:p w:rsidR="00E15511" w:rsidRPr="00D0588F" w:rsidRDefault="00D0588F" w:rsidP="002C1307">
      <w:pPr>
        <w:ind w:firstLine="0"/>
        <w:jc w:val="both"/>
        <w:rPr>
          <w:rStyle w:val="SubtleEmphasis"/>
          <w:rFonts w:ascii="Sylfaen" w:hAnsi="Sylfaen"/>
          <w:color w:val="auto"/>
          <w:lang w:val="hy-AM"/>
        </w:rPr>
      </w:pPr>
      <w:r>
        <w:rPr>
          <w:rStyle w:val="SubtleEmphasis"/>
          <w:rFonts w:ascii="Sylfaen" w:hAnsi="Sylfaen"/>
          <w:color w:val="auto"/>
          <w:lang w:val="hy-AM"/>
        </w:rPr>
        <w:t xml:space="preserve">     </w:t>
      </w:r>
      <w:r w:rsidR="00931FFD" w:rsidRPr="00D0588F">
        <w:rPr>
          <w:rStyle w:val="SubtleEmphasis"/>
          <w:rFonts w:ascii="Sylfaen" w:hAnsi="Sylfaen"/>
          <w:color w:val="auto"/>
          <w:lang w:val="hy-AM"/>
        </w:rPr>
        <w:t xml:space="preserve">6. </w:t>
      </w:r>
      <w:r>
        <w:rPr>
          <w:rStyle w:val="SubtleEmphasis"/>
          <w:rFonts w:ascii="Sylfaen" w:hAnsi="Sylfaen"/>
          <w:color w:val="auto"/>
          <w:lang w:val="hy-AM"/>
        </w:rPr>
        <w:t>Հ</w:t>
      </w:r>
      <w:r w:rsidR="00E15511" w:rsidRPr="00D0588F">
        <w:rPr>
          <w:rStyle w:val="SubtleEmphasis"/>
          <w:rFonts w:ascii="Sylfaen" w:hAnsi="Sylfaen"/>
          <w:color w:val="auto"/>
          <w:lang w:val="hy-AM"/>
        </w:rPr>
        <w:t>ունիսի 26-ին Շնող համայնքի Շնողի և Թեղուտի մշակույթի տներում Շնողի երիտասարդական ակումբի անդամների նախաձեռնությամբ  ցուցադրվեց «Դասարանցիներ» ֆիլմը:</w:t>
      </w:r>
    </w:p>
    <w:p w:rsidR="009B75AB" w:rsidRPr="00D0588F" w:rsidRDefault="0074160F" w:rsidP="006454BA">
      <w:pPr>
        <w:ind w:firstLine="0"/>
        <w:jc w:val="both"/>
        <w:rPr>
          <w:rStyle w:val="SubtleEmphasis"/>
          <w:rFonts w:ascii="Sylfaen" w:hAnsi="Sylfaen"/>
          <w:color w:val="auto"/>
          <w:lang w:val="hy-AM"/>
        </w:rPr>
      </w:pPr>
      <w:r w:rsidRPr="00D0588F">
        <w:rPr>
          <w:rStyle w:val="SubtleEmphasis"/>
          <w:rFonts w:ascii="Sylfaen" w:hAnsi="Sylfaen"/>
          <w:b/>
          <w:color w:val="auto"/>
          <w:lang w:val="hy-AM"/>
        </w:rPr>
        <w:t>1</w:t>
      </w:r>
      <w:r w:rsidR="009B75AB" w:rsidRPr="00D0588F">
        <w:rPr>
          <w:rStyle w:val="SubtleEmphasis"/>
          <w:rFonts w:ascii="Sylfaen" w:hAnsi="Sylfaen"/>
          <w:b/>
          <w:color w:val="auto"/>
          <w:lang w:val="hy-AM"/>
        </w:rPr>
        <w:t>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r w:rsidR="009B75AB" w:rsidRPr="00D0588F">
        <w:rPr>
          <w:rStyle w:val="SubtleEmphasis"/>
          <w:rFonts w:ascii="Sylfaen" w:hAnsi="Sylfaen"/>
          <w:color w:val="auto"/>
          <w:lang w:val="hy-AM"/>
        </w:rPr>
        <w:t xml:space="preserve"> այդպիսիք չկան</w:t>
      </w:r>
    </w:p>
    <w:p w:rsidR="009B75AB" w:rsidRPr="00D0588F" w:rsidRDefault="009B75AB" w:rsidP="004A7387">
      <w:pPr>
        <w:ind w:firstLine="0"/>
        <w:jc w:val="both"/>
        <w:rPr>
          <w:rStyle w:val="SubtleEmphasis"/>
          <w:rFonts w:ascii="Sylfaen" w:hAnsi="Sylfaen"/>
          <w:b/>
          <w:color w:val="auto"/>
          <w:lang w:val="hy-AM"/>
        </w:rPr>
      </w:pPr>
      <w:r w:rsidRPr="00D0588F">
        <w:rPr>
          <w:rStyle w:val="SubtleEmphasis"/>
          <w:rFonts w:ascii="Sylfaen" w:hAnsi="Sylfaen"/>
          <w:b/>
          <w:color w:val="auto"/>
          <w:lang w:val="hy-AM"/>
        </w:rPr>
        <w:t xml:space="preserve">   12.Աղբահանության և սանիտարական մաքրման աշխատանքների իրականացում՝</w:t>
      </w:r>
    </w:p>
    <w:p w:rsidR="00132F1F" w:rsidRPr="00D0588F" w:rsidRDefault="00E57BCE" w:rsidP="004A7387">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9B75AB" w:rsidRPr="00D0588F">
        <w:rPr>
          <w:rStyle w:val="SubtleEmphasis"/>
          <w:rFonts w:ascii="Sylfaen" w:hAnsi="Sylfaen"/>
          <w:color w:val="auto"/>
          <w:lang w:val="hy-AM"/>
        </w:rPr>
        <w:t>Շնող համայնքի Շնող,</w:t>
      </w:r>
      <w:r w:rsidRPr="00D0588F">
        <w:rPr>
          <w:rStyle w:val="SubtleEmphasis"/>
          <w:rFonts w:ascii="Sylfaen" w:hAnsi="Sylfaen"/>
          <w:color w:val="auto"/>
          <w:lang w:val="hy-AM"/>
        </w:rPr>
        <w:t xml:space="preserve"> </w:t>
      </w:r>
      <w:r w:rsidR="009B75AB" w:rsidRPr="00D0588F">
        <w:rPr>
          <w:rStyle w:val="SubtleEmphasis"/>
          <w:rFonts w:ascii="Sylfaen" w:hAnsi="Sylfaen"/>
          <w:color w:val="auto"/>
          <w:lang w:val="hy-AM"/>
        </w:rPr>
        <w:t xml:space="preserve">Թեղուտ և Քարկոփ </w:t>
      </w:r>
      <w:r w:rsidR="00811793" w:rsidRPr="00D0588F">
        <w:rPr>
          <w:rStyle w:val="SubtleEmphasis"/>
          <w:rFonts w:ascii="Sylfaen" w:hAnsi="Sylfaen"/>
          <w:color w:val="auto"/>
          <w:lang w:val="hy-AM"/>
        </w:rPr>
        <w:t>բնակավայրերում  20</w:t>
      </w:r>
      <w:r w:rsidRPr="00D0588F">
        <w:rPr>
          <w:rStyle w:val="SubtleEmphasis"/>
          <w:rFonts w:ascii="Sylfaen" w:hAnsi="Sylfaen"/>
          <w:color w:val="auto"/>
          <w:lang w:val="hy-AM"/>
        </w:rPr>
        <w:t>2</w:t>
      </w:r>
      <w:r w:rsidR="00300268" w:rsidRPr="00D0588F">
        <w:rPr>
          <w:rStyle w:val="SubtleEmphasis"/>
          <w:rFonts w:ascii="Sylfaen" w:hAnsi="Sylfaen"/>
          <w:color w:val="auto"/>
          <w:lang w:val="hy-AM"/>
        </w:rPr>
        <w:t>2</w:t>
      </w:r>
      <w:r w:rsidR="006454BA" w:rsidRPr="00D0588F">
        <w:rPr>
          <w:rStyle w:val="SubtleEmphasis"/>
          <w:rFonts w:ascii="Sylfaen" w:hAnsi="Sylfaen"/>
          <w:color w:val="auto"/>
          <w:lang w:val="hy-AM"/>
        </w:rPr>
        <w:t xml:space="preserve"> </w:t>
      </w:r>
      <w:r w:rsidR="00811793" w:rsidRPr="00D0588F">
        <w:rPr>
          <w:rStyle w:val="SubtleEmphasis"/>
          <w:rFonts w:ascii="Sylfaen" w:hAnsi="Sylfaen"/>
          <w:color w:val="auto"/>
          <w:lang w:val="hy-AM"/>
        </w:rPr>
        <w:t xml:space="preserve">թվականի </w:t>
      </w:r>
      <w:r w:rsidR="004864BC" w:rsidRPr="00D0588F">
        <w:rPr>
          <w:rStyle w:val="SubtleEmphasis"/>
          <w:rFonts w:ascii="Sylfaen" w:hAnsi="Sylfaen"/>
          <w:color w:val="auto"/>
          <w:lang w:val="hy-AM"/>
        </w:rPr>
        <w:t>2-րդ</w:t>
      </w:r>
      <w:r w:rsidR="009B75AB" w:rsidRPr="00D0588F">
        <w:rPr>
          <w:rStyle w:val="SubtleEmphasis"/>
          <w:rFonts w:ascii="Sylfaen" w:hAnsi="Sylfaen"/>
          <w:color w:val="auto"/>
          <w:lang w:val="hy-AM"/>
        </w:rPr>
        <w:t xml:space="preserve"> եռամսյակի ընթացքում պատշաճ ձևով իրականացվում է աղբահանություն: </w:t>
      </w:r>
    </w:p>
    <w:p w:rsidR="0074160F" w:rsidRPr="00D0588F" w:rsidRDefault="009B75AB" w:rsidP="004A7387">
      <w:pPr>
        <w:ind w:firstLine="0"/>
        <w:jc w:val="both"/>
        <w:rPr>
          <w:rStyle w:val="SubtleEmphasis"/>
          <w:rFonts w:ascii="Sylfaen" w:hAnsi="Sylfaen"/>
          <w:color w:val="auto"/>
          <w:lang w:val="hy-AM"/>
        </w:rPr>
      </w:pPr>
      <w:r w:rsidRPr="00D0588F">
        <w:rPr>
          <w:rStyle w:val="SubtleEmphasis"/>
          <w:rFonts w:ascii="Sylfaen" w:hAnsi="Sylfaen"/>
          <w:b/>
          <w:color w:val="auto"/>
          <w:lang w:val="hy-AM"/>
        </w:rPr>
        <w:t xml:space="preserve">   </w:t>
      </w:r>
      <w:r w:rsidR="004864BC" w:rsidRPr="00D0588F">
        <w:rPr>
          <w:rStyle w:val="SubtleEmphasis"/>
          <w:rFonts w:ascii="Sylfaen" w:hAnsi="Sylfaen"/>
          <w:b/>
          <w:color w:val="auto"/>
          <w:lang w:val="hy-AM"/>
        </w:rPr>
        <w:t xml:space="preserve">   </w:t>
      </w:r>
      <w:r w:rsidRPr="00D0588F">
        <w:rPr>
          <w:rStyle w:val="SubtleEmphasis"/>
          <w:rFonts w:ascii="Sylfaen" w:hAnsi="Sylfaen"/>
          <w:b/>
          <w:color w:val="auto"/>
          <w:lang w:val="hy-AM"/>
        </w:rPr>
        <w:t>13.</w:t>
      </w:r>
      <w:r w:rsidR="004864BC" w:rsidRPr="00D0588F">
        <w:rPr>
          <w:rStyle w:val="SubtleEmphasis"/>
          <w:rFonts w:ascii="Sylfaen" w:hAnsi="Sylfaen"/>
          <w:b/>
          <w:color w:val="auto"/>
          <w:lang w:val="hy-AM"/>
        </w:rPr>
        <w:t xml:space="preserve"> </w:t>
      </w:r>
      <w:r w:rsidRPr="00D0588F">
        <w:rPr>
          <w:rStyle w:val="SubtleEmphasis"/>
          <w:rFonts w:ascii="Sylfaen" w:hAnsi="Sylfaen"/>
          <w:b/>
          <w:color w:val="auto"/>
          <w:lang w:val="hy-AM"/>
        </w:rPr>
        <w:t>Համայնքի վարչական տարածքում բիզնես գործունեություն իրականացնող գործարարների և ձեռնարկատերերի հետ հանդիպումներ</w:t>
      </w:r>
      <w:r w:rsidRPr="00D0588F">
        <w:rPr>
          <w:rStyle w:val="SubtleEmphasis"/>
          <w:rFonts w:ascii="Sylfaen" w:hAnsi="Sylfaen"/>
          <w:color w:val="auto"/>
          <w:lang w:val="hy-AM"/>
        </w:rPr>
        <w:t>՝  թվով  0:</w:t>
      </w:r>
    </w:p>
    <w:p w:rsidR="00132F1F" w:rsidRPr="00D0588F" w:rsidRDefault="004864BC" w:rsidP="004A7387">
      <w:pPr>
        <w:ind w:firstLine="0"/>
        <w:jc w:val="both"/>
        <w:rPr>
          <w:rStyle w:val="SubtleEmphasis"/>
          <w:rFonts w:ascii="Sylfaen" w:hAnsi="Sylfaen"/>
          <w:b/>
          <w:color w:val="auto"/>
          <w:lang w:val="hy-AM"/>
        </w:rPr>
      </w:pPr>
      <w:r w:rsidRPr="00D0588F">
        <w:rPr>
          <w:rStyle w:val="SubtleEmphasis"/>
          <w:rFonts w:ascii="Sylfaen" w:hAnsi="Sylfaen"/>
          <w:b/>
          <w:color w:val="auto"/>
          <w:lang w:val="hy-AM"/>
        </w:rPr>
        <w:t xml:space="preserve">     </w:t>
      </w:r>
      <w:r w:rsidR="009B75AB" w:rsidRPr="00D0588F">
        <w:rPr>
          <w:rStyle w:val="SubtleEmphasis"/>
          <w:rFonts w:ascii="Sylfaen" w:hAnsi="Sylfaen"/>
          <w:b/>
          <w:color w:val="auto"/>
          <w:lang w:val="hy-AM"/>
        </w:rPr>
        <w:t>14.</w:t>
      </w:r>
      <w:r w:rsidRPr="00D0588F">
        <w:rPr>
          <w:rStyle w:val="SubtleEmphasis"/>
          <w:rFonts w:ascii="Sylfaen" w:hAnsi="Sylfaen"/>
          <w:b/>
          <w:color w:val="auto"/>
          <w:lang w:val="hy-AM"/>
        </w:rPr>
        <w:t xml:space="preserve">  </w:t>
      </w:r>
      <w:r w:rsidR="009B75AB" w:rsidRPr="00D0588F">
        <w:rPr>
          <w:rStyle w:val="SubtleEmphasis"/>
          <w:rFonts w:ascii="Sylfaen" w:hAnsi="Sylfaen"/>
          <w:b/>
          <w:color w:val="auto"/>
          <w:lang w:val="hy-AM"/>
        </w:rPr>
        <w:t>Համայնքի կառավարման տեղեկատվական համակարգի (ՀԿՏՀ կամ համարժեք)  լիարժեք և արդյունավետ շահագործման աշխատանքներ՝</w:t>
      </w:r>
    </w:p>
    <w:p w:rsidR="00300268" w:rsidRPr="00D0588F" w:rsidRDefault="00132F1F" w:rsidP="004A7387">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9B75AB" w:rsidRPr="00D0588F">
        <w:rPr>
          <w:rStyle w:val="SubtleEmphasis"/>
          <w:rFonts w:ascii="Sylfaen" w:hAnsi="Sylfaen"/>
          <w:color w:val="auto"/>
          <w:lang w:val="hy-AM"/>
        </w:rPr>
        <w:t xml:space="preserve">Շնող  համայնքում </w:t>
      </w:r>
      <w:r w:rsidR="00B973E0" w:rsidRPr="00D0588F">
        <w:rPr>
          <w:rStyle w:val="SubtleEmphasis"/>
          <w:rFonts w:ascii="Sylfaen" w:hAnsi="Sylfaen"/>
          <w:color w:val="auto"/>
          <w:lang w:val="hy-AM"/>
        </w:rPr>
        <w:t xml:space="preserve">2019թ-ի սեպտեմբերին ներդրվել է </w:t>
      </w:r>
      <w:r w:rsidR="009B75AB" w:rsidRPr="00D0588F">
        <w:rPr>
          <w:rStyle w:val="SubtleEmphasis"/>
          <w:rFonts w:ascii="Sylfaen" w:hAnsi="Sylfaen"/>
          <w:color w:val="auto"/>
          <w:lang w:val="hy-AM"/>
        </w:rPr>
        <w:t xml:space="preserve">Համայնքային կառավարման տեղեկատվական համակարգի՝ (ՀԿՏՀ) խոշորացված համայնքի համար մշակված տարբերակը, որը հնարավորություն է </w:t>
      </w:r>
      <w:r w:rsidR="00B973E0" w:rsidRPr="00D0588F">
        <w:rPr>
          <w:rStyle w:val="SubtleEmphasis"/>
          <w:rFonts w:ascii="Sylfaen" w:hAnsi="Sylfaen"/>
          <w:color w:val="auto"/>
          <w:lang w:val="hy-AM"/>
        </w:rPr>
        <w:t>ընձեռում</w:t>
      </w:r>
      <w:r w:rsidR="009B75AB" w:rsidRPr="00D0588F">
        <w:rPr>
          <w:rStyle w:val="SubtleEmphasis"/>
          <w:rFonts w:ascii="Sylfaen" w:hAnsi="Sylfaen"/>
          <w:color w:val="auto"/>
          <w:lang w:val="hy-AM"/>
        </w:rPr>
        <w:t xml:space="preserve"> համայնքի բնակավայրերում, վարչական ղեկավարների միջոցով </w:t>
      </w:r>
      <w:r w:rsidR="009B75AB" w:rsidRPr="00D0588F">
        <w:rPr>
          <w:rStyle w:val="SubtleEmphasis"/>
          <w:rFonts w:ascii="Sylfaen" w:hAnsi="Sylfaen"/>
          <w:color w:val="auto"/>
          <w:lang w:val="hy-AM"/>
        </w:rPr>
        <w:lastRenderedPageBreak/>
        <w:t>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w:t>
      </w:r>
      <w:r w:rsidR="00FD25A7" w:rsidRPr="00D0588F">
        <w:rPr>
          <w:rStyle w:val="SubtleEmphasis"/>
          <w:rFonts w:ascii="Sylfaen" w:hAnsi="Sylfaen"/>
          <w:color w:val="auto"/>
          <w:lang w:val="hy-AM"/>
        </w:rPr>
        <w:t xml:space="preserve"> </w:t>
      </w:r>
      <w:r w:rsidR="009B75AB" w:rsidRPr="00D0588F">
        <w:rPr>
          <w:rStyle w:val="SubtleEmphasis"/>
          <w:rFonts w:ascii="Sylfaen" w:hAnsi="Sylfaen"/>
          <w:color w:val="auto"/>
          <w:lang w:val="hy-AM"/>
        </w:rPr>
        <w:t>տեղեկանքների տրամադրումը: Եթե մինչև խոշորացումը</w:t>
      </w:r>
      <w:r w:rsidR="00811793" w:rsidRPr="00D0588F">
        <w:rPr>
          <w:rStyle w:val="SubtleEmphasis"/>
          <w:rFonts w:ascii="Sylfaen" w:hAnsi="Sylfaen"/>
          <w:color w:val="auto"/>
          <w:lang w:val="hy-AM"/>
        </w:rPr>
        <w:t xml:space="preserve"> </w:t>
      </w:r>
      <w:r w:rsidR="009B75AB" w:rsidRPr="00D0588F">
        <w:rPr>
          <w:rStyle w:val="SubtleEmphasis"/>
          <w:rFonts w:ascii="Sylfaen" w:hAnsi="Sylfaen"/>
          <w:color w:val="auto"/>
          <w:lang w:val="hy-AM"/>
        </w:rPr>
        <w:t xml:space="preserve">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w:t>
      </w:r>
      <w:r w:rsidR="00811793" w:rsidRPr="00D0588F">
        <w:rPr>
          <w:rStyle w:val="SubtleEmphasis"/>
          <w:rFonts w:ascii="Sylfaen" w:hAnsi="Sylfaen"/>
          <w:color w:val="auto"/>
          <w:lang w:val="hy-AM"/>
        </w:rPr>
        <w:t>ծրագրի ներդրնելուց հետո</w:t>
      </w:r>
      <w:r w:rsidR="009B75AB" w:rsidRPr="00D0588F">
        <w:rPr>
          <w:rStyle w:val="SubtleEmphasis"/>
          <w:rFonts w:ascii="Sylfaen" w:hAnsi="Sylfaen"/>
          <w:color w:val="auto"/>
          <w:lang w:val="hy-AM"/>
        </w:rPr>
        <w:t xml:space="preserve"> հնարավորություն </w:t>
      </w:r>
      <w:r w:rsidR="00811793" w:rsidRPr="00D0588F">
        <w:rPr>
          <w:rStyle w:val="SubtleEmphasis"/>
          <w:rFonts w:ascii="Sylfaen" w:hAnsi="Sylfaen"/>
          <w:color w:val="auto"/>
          <w:lang w:val="hy-AM"/>
        </w:rPr>
        <w:t>ստացան</w:t>
      </w:r>
      <w:r w:rsidR="009B75AB" w:rsidRPr="00D0588F">
        <w:rPr>
          <w:rStyle w:val="SubtleEmphasis"/>
          <w:rFonts w:ascii="Sylfaen" w:hAnsi="Sylfaen"/>
          <w:color w:val="auto"/>
          <w:lang w:val="hy-AM"/>
        </w:rPr>
        <w:t xml:space="preserve">  </w:t>
      </w:r>
      <w:r w:rsidR="00FD25A7" w:rsidRPr="00D0588F">
        <w:rPr>
          <w:rStyle w:val="SubtleEmphasis"/>
          <w:rFonts w:ascii="Sylfaen" w:hAnsi="Sylfaen"/>
          <w:color w:val="auto"/>
          <w:lang w:val="hy-AM"/>
        </w:rPr>
        <w:t xml:space="preserve">վերը նշված գործառույթները </w:t>
      </w:r>
      <w:r w:rsidR="009B75AB" w:rsidRPr="00D0588F">
        <w:rPr>
          <w:rStyle w:val="SubtleEmphasis"/>
          <w:rFonts w:ascii="Sylfaen" w:hAnsi="Sylfaen"/>
          <w:color w:val="auto"/>
          <w:lang w:val="hy-AM"/>
        </w:rPr>
        <w:t>իրականացնելու հենց իրենց բնակավայրում</w:t>
      </w:r>
      <w:r w:rsidR="00300268" w:rsidRPr="00D0588F">
        <w:rPr>
          <w:rStyle w:val="SubtleEmphasis"/>
          <w:rFonts w:ascii="Sylfaen" w:hAnsi="Sylfaen"/>
          <w:color w:val="auto"/>
          <w:lang w:val="hy-AM"/>
        </w:rPr>
        <w:t xml:space="preserve">: </w:t>
      </w:r>
    </w:p>
    <w:p w:rsidR="009B75AB" w:rsidRPr="00D0588F" w:rsidRDefault="00300268" w:rsidP="004A7387">
      <w:pPr>
        <w:ind w:firstLine="0"/>
        <w:jc w:val="both"/>
        <w:rPr>
          <w:rStyle w:val="SubtleEmphasis"/>
          <w:rFonts w:ascii="Sylfaen" w:hAnsi="Sylfaen"/>
          <w:color w:val="auto"/>
          <w:lang w:val="hy-AM"/>
        </w:rPr>
      </w:pPr>
      <w:r w:rsidRPr="00D0588F">
        <w:rPr>
          <w:rStyle w:val="SubtleEmphasis"/>
          <w:rFonts w:ascii="Sylfaen" w:hAnsi="Sylfaen"/>
          <w:color w:val="auto"/>
          <w:lang w:val="hy-AM"/>
        </w:rPr>
        <w:t xml:space="preserve">     </w:t>
      </w:r>
      <w:r w:rsidR="00B973E0" w:rsidRPr="00D0588F">
        <w:rPr>
          <w:rStyle w:val="SubtleEmphasis"/>
          <w:rFonts w:ascii="Sylfaen" w:hAnsi="Sylfaen"/>
          <w:color w:val="auto"/>
          <w:lang w:val="hy-AM"/>
        </w:rPr>
        <w:t>Հ</w:t>
      </w:r>
      <w:r w:rsidR="009B75AB" w:rsidRPr="00D0588F">
        <w:rPr>
          <w:rStyle w:val="SubtleEmphasis"/>
          <w:rFonts w:ascii="Sylfaen" w:hAnsi="Sylfaen"/>
          <w:color w:val="auto"/>
          <w:lang w:val="hy-AM"/>
        </w:rPr>
        <w:t>ամայնքապետարանի ողջ փաստաթղթաշրջանառությունը</w:t>
      </w:r>
      <w:r w:rsidR="00FD25A7" w:rsidRPr="00D0588F">
        <w:rPr>
          <w:rStyle w:val="SubtleEmphasis"/>
          <w:rFonts w:ascii="Sylfaen" w:hAnsi="Sylfaen"/>
          <w:color w:val="auto"/>
          <w:lang w:val="hy-AM"/>
        </w:rPr>
        <w:t xml:space="preserve">  իրականացվում է ՀԿՏՀ-ի միջոցով: </w:t>
      </w:r>
      <w:r w:rsidR="009B75AB" w:rsidRPr="00D0588F">
        <w:rPr>
          <w:rStyle w:val="SubtleEmphasis"/>
          <w:rFonts w:ascii="Sylfaen" w:hAnsi="Sylfaen"/>
          <w:color w:val="auto"/>
          <w:lang w:val="hy-AM"/>
        </w:rPr>
        <w:t>Համայքապետարանն ունի պաշտոնական համացանցային կայք (www.shnogh.am), ինչը  մեծապես նպաստում է համայնքի ղեկավարի և ավագանու գործունեության հրապարականության, թափանցիկության և հաշվետվողականության ապահովմանը:</w:t>
      </w:r>
    </w:p>
    <w:p w:rsidR="00473405" w:rsidRPr="002261B4" w:rsidRDefault="009B75AB" w:rsidP="004A7387">
      <w:pPr>
        <w:ind w:firstLine="0"/>
        <w:jc w:val="left"/>
        <w:rPr>
          <w:rStyle w:val="SubtleEmphasis"/>
          <w:rFonts w:ascii="Sylfaen" w:hAnsi="Sylfaen"/>
          <w:color w:val="auto"/>
          <w:lang w:val="hy-AM"/>
        </w:rPr>
      </w:pPr>
      <w:r w:rsidRPr="00D0588F">
        <w:rPr>
          <w:rStyle w:val="SubtleEmphasis"/>
          <w:rFonts w:ascii="Sylfaen" w:hAnsi="Sylfaen"/>
          <w:b/>
          <w:color w:val="auto"/>
          <w:lang w:val="hy-AM"/>
        </w:rPr>
        <w:t>15.Ավագանու հրապարակային  նիստերի առցանց հեռարձակում</w:t>
      </w:r>
      <w:r w:rsidR="00FD25A7" w:rsidRPr="00D0588F">
        <w:rPr>
          <w:rStyle w:val="SubtleEmphasis"/>
          <w:rFonts w:ascii="Sylfaen" w:hAnsi="Sylfaen"/>
          <w:b/>
          <w:color w:val="auto"/>
          <w:lang w:val="hy-AM"/>
        </w:rPr>
        <w:t xml:space="preserve"> ՝</w:t>
      </w:r>
      <w:r w:rsidR="00FD25A7" w:rsidRPr="00D0588F">
        <w:rPr>
          <w:rStyle w:val="SubtleEmphasis"/>
          <w:rFonts w:ascii="Sylfaen" w:hAnsi="Sylfaen"/>
          <w:color w:val="auto"/>
          <w:lang w:val="hy-AM"/>
        </w:rPr>
        <w:t xml:space="preserve"> </w:t>
      </w:r>
      <w:r w:rsidRPr="00D0588F">
        <w:rPr>
          <w:rStyle w:val="SubtleEmphasis"/>
          <w:rFonts w:ascii="Sylfaen" w:hAnsi="Sylfaen"/>
          <w:color w:val="auto"/>
          <w:lang w:val="hy-AM"/>
        </w:rPr>
        <w:t xml:space="preserve"> </w:t>
      </w:r>
      <w:r w:rsidR="004864BC" w:rsidRPr="00D0588F">
        <w:rPr>
          <w:rStyle w:val="SubtleEmphasis"/>
          <w:rFonts w:ascii="Sylfaen" w:hAnsi="Sylfaen"/>
          <w:color w:val="auto"/>
          <w:lang w:val="hy-AM"/>
        </w:rPr>
        <w:t>1</w:t>
      </w:r>
    </w:p>
    <w:p w:rsidR="002261B4" w:rsidRPr="002261B4" w:rsidRDefault="002261B4">
      <w:pPr>
        <w:ind w:firstLine="0"/>
        <w:jc w:val="left"/>
        <w:rPr>
          <w:rStyle w:val="SubtleEmphasis"/>
          <w:rFonts w:ascii="Sylfaen" w:hAnsi="Sylfaen"/>
          <w:color w:val="auto"/>
          <w:lang w:val="hy-AM"/>
        </w:rPr>
      </w:pPr>
    </w:p>
    <w:p w:rsidR="002261B4" w:rsidRPr="002261B4" w:rsidRDefault="002261B4" w:rsidP="002261B4">
      <w:pPr>
        <w:rPr>
          <w:rFonts w:ascii="Sylfaen" w:hAnsi="Sylfaen"/>
          <w:lang w:val="hy-AM"/>
        </w:rPr>
      </w:pPr>
    </w:p>
    <w:p w:rsidR="002261B4" w:rsidRPr="002261B4" w:rsidRDefault="002261B4" w:rsidP="002261B4">
      <w:pPr>
        <w:jc w:val="center"/>
        <w:rPr>
          <w:rStyle w:val="SubtleEmphasis"/>
          <w:b/>
          <w:color w:val="auto"/>
          <w:sz w:val="18"/>
          <w:szCs w:val="18"/>
          <w:lang w:val="hy-AM"/>
        </w:rPr>
      </w:pPr>
      <w:r w:rsidRPr="002261B4">
        <w:rPr>
          <w:rFonts w:ascii="Sylfaen" w:hAnsi="Sylfaen"/>
          <w:lang w:val="hy-AM"/>
        </w:rPr>
        <w:tab/>
      </w:r>
      <w:bookmarkStart w:id="0" w:name="_GoBack"/>
      <w:r w:rsidRPr="002261B4">
        <w:rPr>
          <w:rStyle w:val="SubtleEmphasis"/>
          <w:b/>
          <w:color w:val="auto"/>
          <w:sz w:val="18"/>
          <w:szCs w:val="18"/>
          <w:lang w:val="hy-AM"/>
        </w:rPr>
        <w:t>Շնող  համայնք</w:t>
      </w:r>
    </w:p>
    <w:p w:rsidR="002261B4" w:rsidRPr="002261B4" w:rsidRDefault="002261B4" w:rsidP="002261B4">
      <w:pPr>
        <w:jc w:val="both"/>
        <w:rPr>
          <w:rStyle w:val="SubtleEmphasis"/>
          <w:color w:val="auto"/>
          <w:sz w:val="18"/>
          <w:szCs w:val="18"/>
          <w:lang w:val="hy-AM"/>
        </w:rPr>
      </w:pPr>
      <w:r w:rsidRPr="002261B4">
        <w:rPr>
          <w:rStyle w:val="SubtleEmphasis"/>
          <w:color w:val="auto"/>
          <w:sz w:val="18"/>
          <w:szCs w:val="18"/>
          <w:lang w:val="hy-AM"/>
        </w:rPr>
        <w:tab/>
        <w:t xml:space="preserve">ՀՀ Ազգային ժողովի կողմից 2015 թվականի նոյեմբերի 24-ի ընդունված «Հայաստանի Հանրապետության վարչատարածքային բաժանման մասին Հայաստանի Հանրապետության օրենքում լրացումներ և փոփոխություններ կատարելու մասին» ՀՀ օրենքի համաձայն՝ Շնող, Թեղուտ, Քարկոփ  համայնքների միավորման արդյունքում ձևավորվել է Շնող համայնքը: Խոշորացման արդյունքում ձևավորվել է առավել մրցակցային ավագանի, հաստիքների վերաբաշխում:  </w:t>
      </w:r>
    </w:p>
    <w:p w:rsidR="002261B4" w:rsidRPr="002261B4" w:rsidRDefault="002261B4" w:rsidP="002261B4">
      <w:pPr>
        <w:jc w:val="both"/>
        <w:rPr>
          <w:rStyle w:val="SubtleEmphasis"/>
          <w:color w:val="auto"/>
          <w:sz w:val="18"/>
          <w:szCs w:val="18"/>
          <w:lang w:val="hy-AM"/>
        </w:rPr>
      </w:pPr>
      <w:r w:rsidRPr="002261B4">
        <w:rPr>
          <w:rStyle w:val="SubtleEmphasis"/>
          <w:color w:val="auto"/>
          <w:sz w:val="18"/>
          <w:szCs w:val="18"/>
          <w:lang w:val="hy-AM"/>
        </w:rPr>
        <w:t xml:space="preserve">      Շնող  համայնքի կազմում ընդգրկված բնակավայրերն են Շնող, Թեղուտ, Քարկոփ գյուղերը: Համայնքի կենտրոնն է հանդիսանում Շնող  գյուղը: 2017թ. նոյեմբեր ամսից ձևավորվեց «ՀՀ Լոռու մարզի Շնողի համայնքապետարանի աշխատակազմ» կառավարչական հիմնարկը, ինչի արդյունքում  Շնողի համայնքապետարանի նախկին 21,75  հաստիքների փոխարեն խոշորացումից հետո  ունեցանք 23  հաստիք: Համայնքների խոշորացումից առաջ Թեղուտ վարչական տարածքի  համայնքապետարանն ունեցել է 11 հաստիք, ներկայումս հաստիքների  քանակը 3-ն է, իսկ Քարկոփ վարչական տարածքի  համայնքապետարանն ունեցել է 3 հաստիք,  ներկայումս հաստիքների  քանակը  2-ն է:</w:t>
      </w:r>
    </w:p>
    <w:p w:rsidR="002261B4" w:rsidRPr="002261B4" w:rsidRDefault="002261B4" w:rsidP="002261B4">
      <w:pPr>
        <w:jc w:val="both"/>
        <w:rPr>
          <w:rStyle w:val="SubtleEmphasis"/>
          <w:color w:val="auto"/>
          <w:sz w:val="18"/>
          <w:szCs w:val="18"/>
          <w:lang w:val="hy-AM"/>
        </w:rPr>
      </w:pPr>
      <w:r w:rsidRPr="002261B4">
        <w:rPr>
          <w:rStyle w:val="SubtleEmphasis"/>
          <w:color w:val="auto"/>
          <w:sz w:val="18"/>
          <w:szCs w:val="18"/>
          <w:lang w:val="hy-AM"/>
        </w:rPr>
        <w:t xml:space="preserve">       Շնող  համայնքում արդեն իսկ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ծրագրի առկայության պարագայում արդեն իսկ   հնարավորություն   ունեն վերը նշված գործառույթները  իրականացնելու հենց իրենց բնակավայրում: </w:t>
      </w:r>
    </w:p>
    <w:p w:rsidR="002261B4" w:rsidRPr="002261B4" w:rsidRDefault="002261B4" w:rsidP="002261B4">
      <w:pPr>
        <w:jc w:val="both"/>
        <w:rPr>
          <w:rStyle w:val="SubtleEmphasis"/>
          <w:color w:val="auto"/>
          <w:sz w:val="18"/>
          <w:szCs w:val="18"/>
          <w:lang w:val="hy-AM"/>
        </w:rPr>
      </w:pPr>
      <w:r w:rsidRPr="002261B4">
        <w:rPr>
          <w:rStyle w:val="SubtleEmphasis"/>
          <w:color w:val="auto"/>
          <w:sz w:val="18"/>
          <w:szCs w:val="18"/>
          <w:lang w:val="hy-AM"/>
        </w:rPr>
        <w:lastRenderedPageBreak/>
        <w:t xml:space="preserve">     Համայքապետարանն ունի պաշտոնական համացանցային կայք (www.shnogh.am), ինչը  մեծապես նպաստում է համայնքի ղեկավարի և ավագանու գործունեության հրապարականության, թափանցիկության և հաշվետվողականության ապահովմանը:</w:t>
      </w:r>
    </w:p>
    <w:p w:rsidR="002261B4" w:rsidRPr="002261B4" w:rsidRDefault="002261B4" w:rsidP="002261B4">
      <w:pPr>
        <w:jc w:val="both"/>
        <w:rPr>
          <w:rStyle w:val="SubtleEmphasis"/>
          <w:color w:val="auto"/>
          <w:sz w:val="18"/>
          <w:szCs w:val="18"/>
          <w:lang w:val="hy-AM"/>
        </w:rPr>
      </w:pPr>
      <w:r w:rsidRPr="002261B4">
        <w:rPr>
          <w:rStyle w:val="SubtleEmphasis"/>
          <w:color w:val="auto"/>
          <w:sz w:val="18"/>
          <w:szCs w:val="18"/>
          <w:lang w:val="hy-AM"/>
        </w:rPr>
        <w:t xml:space="preserve">      Շնող համայնքի Շնող, Թեղուտ և Քարկոփ բնակավայրերում  2022 թվականի 2-րդ   եռամսյակի ընթացքում պատշաճ ձևով իրականացվում է աղբահանություն։</w:t>
      </w:r>
    </w:p>
    <w:p w:rsidR="002261B4" w:rsidRPr="002261B4" w:rsidRDefault="002261B4" w:rsidP="002261B4">
      <w:pPr>
        <w:jc w:val="both"/>
        <w:rPr>
          <w:rStyle w:val="SubtleEmphasis"/>
          <w:color w:val="auto"/>
          <w:sz w:val="18"/>
          <w:szCs w:val="18"/>
          <w:lang w:val="hy-AM"/>
        </w:rPr>
      </w:pPr>
    </w:p>
    <w:p w:rsidR="002261B4" w:rsidRPr="002261B4" w:rsidRDefault="002261B4" w:rsidP="002261B4">
      <w:pPr>
        <w:jc w:val="both"/>
        <w:rPr>
          <w:rStyle w:val="SubtleEmphasis"/>
          <w:color w:val="auto"/>
          <w:sz w:val="18"/>
          <w:szCs w:val="18"/>
          <w:lang w:val="hy-AM"/>
        </w:rPr>
      </w:pPr>
    </w:p>
    <w:p w:rsidR="002261B4" w:rsidRPr="002261B4" w:rsidRDefault="002261B4" w:rsidP="002261B4">
      <w:pPr>
        <w:spacing w:line="276" w:lineRule="auto"/>
        <w:jc w:val="center"/>
        <w:rPr>
          <w:rStyle w:val="SubtleEmphasis"/>
          <w:b/>
          <w:color w:val="auto"/>
          <w:sz w:val="18"/>
          <w:szCs w:val="18"/>
        </w:rPr>
      </w:pPr>
      <w:proofErr w:type="spellStart"/>
      <w:proofErr w:type="gramStart"/>
      <w:r w:rsidRPr="002261B4">
        <w:rPr>
          <w:rStyle w:val="SubtleEmphasis"/>
          <w:b/>
          <w:color w:val="auto"/>
          <w:sz w:val="18"/>
          <w:szCs w:val="18"/>
        </w:rPr>
        <w:t>Համայնքի</w:t>
      </w:r>
      <w:proofErr w:type="spellEnd"/>
      <w:r w:rsidRPr="002261B4">
        <w:rPr>
          <w:rStyle w:val="SubtleEmphasis"/>
          <w:b/>
          <w:color w:val="auto"/>
          <w:sz w:val="18"/>
          <w:szCs w:val="18"/>
        </w:rPr>
        <w:t xml:space="preserve">  </w:t>
      </w:r>
      <w:proofErr w:type="spellStart"/>
      <w:r w:rsidRPr="002261B4">
        <w:rPr>
          <w:rStyle w:val="SubtleEmphasis"/>
          <w:b/>
          <w:color w:val="auto"/>
          <w:sz w:val="18"/>
          <w:szCs w:val="18"/>
        </w:rPr>
        <w:t>հաստիքներ</w:t>
      </w:r>
      <w:proofErr w:type="spellEnd"/>
      <w:proofErr w:type="gramEnd"/>
    </w:p>
    <w:tbl>
      <w:tblPr>
        <w:tblW w:w="11010" w:type="dxa"/>
        <w:jc w:val="center"/>
        <w:tblLayout w:type="fixed"/>
        <w:tblLook w:val="04A0" w:firstRow="1" w:lastRow="0" w:firstColumn="1" w:lastColumn="0" w:noHBand="0" w:noVBand="1"/>
      </w:tblPr>
      <w:tblGrid>
        <w:gridCol w:w="575"/>
        <w:gridCol w:w="1564"/>
        <w:gridCol w:w="1172"/>
        <w:gridCol w:w="197"/>
        <w:gridCol w:w="837"/>
        <w:gridCol w:w="723"/>
        <w:gridCol w:w="141"/>
        <w:gridCol w:w="1559"/>
        <w:gridCol w:w="1133"/>
        <w:gridCol w:w="850"/>
        <w:gridCol w:w="1133"/>
        <w:gridCol w:w="1126"/>
      </w:tblGrid>
      <w:tr w:rsidR="002261B4" w:rsidRPr="002261B4" w:rsidTr="002261B4">
        <w:trPr>
          <w:trHeight w:val="263"/>
          <w:jc w:val="center"/>
        </w:trPr>
        <w:tc>
          <w:tcPr>
            <w:tcW w:w="575" w:type="dxa"/>
            <w:vMerge w:val="restart"/>
            <w:tcBorders>
              <w:top w:val="single" w:sz="4" w:space="0" w:color="auto"/>
              <w:left w:val="single" w:sz="4" w:space="0" w:color="auto"/>
              <w:bottom w:val="single" w:sz="4" w:space="0" w:color="000000"/>
              <w:right w:val="single" w:sz="4" w:space="0" w:color="auto"/>
            </w:tcBorders>
            <w:noWrap/>
            <w:vAlign w:val="center"/>
          </w:tcPr>
          <w:p w:rsidR="002261B4" w:rsidRPr="002261B4" w:rsidRDefault="002261B4">
            <w:pPr>
              <w:spacing w:line="276" w:lineRule="auto"/>
              <w:jc w:val="center"/>
              <w:rPr>
                <w:rStyle w:val="SubtleEmphasis"/>
                <w:b/>
                <w:color w:val="auto"/>
                <w:sz w:val="18"/>
                <w:szCs w:val="18"/>
              </w:rPr>
            </w:pPr>
          </w:p>
          <w:p w:rsidR="002261B4" w:rsidRPr="002261B4" w:rsidRDefault="002261B4">
            <w:pPr>
              <w:spacing w:line="276" w:lineRule="auto"/>
              <w:jc w:val="center"/>
              <w:rPr>
                <w:rStyle w:val="SubtleEmphasis"/>
                <w:rFonts w:cs="Times New Roman"/>
                <w:b/>
                <w:color w:val="auto"/>
                <w:sz w:val="18"/>
                <w:szCs w:val="18"/>
                <w:lang w:bidi="en-US"/>
              </w:rPr>
            </w:pPr>
            <w:r w:rsidRPr="002261B4">
              <w:rPr>
                <w:rStyle w:val="SubtleEmphasis"/>
                <w:b/>
                <w:color w:val="auto"/>
                <w:sz w:val="18"/>
                <w:szCs w:val="18"/>
              </w:rPr>
              <w:t>Հ/Հ</w:t>
            </w:r>
          </w:p>
        </w:tc>
        <w:tc>
          <w:tcPr>
            <w:tcW w:w="2738" w:type="dxa"/>
            <w:gridSpan w:val="2"/>
            <w:vMerge w:val="restart"/>
            <w:tcBorders>
              <w:top w:val="single" w:sz="4" w:space="0" w:color="auto"/>
              <w:left w:val="single" w:sz="4" w:space="0" w:color="auto"/>
              <w:bottom w:val="single" w:sz="4" w:space="0" w:color="000000"/>
              <w:right w:val="single" w:sz="4" w:space="0" w:color="auto"/>
            </w:tcBorders>
            <w:vAlign w:val="center"/>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Համայնք</w:t>
            </w:r>
            <w:proofErr w:type="spellEnd"/>
            <w:r w:rsidRPr="002261B4">
              <w:rPr>
                <w:rStyle w:val="SubtleEmphasis"/>
                <w:b/>
                <w:color w:val="auto"/>
                <w:sz w:val="18"/>
                <w:szCs w:val="18"/>
              </w:rPr>
              <w:t xml:space="preserve">  (</w:t>
            </w:r>
            <w:proofErr w:type="spellStart"/>
            <w:r w:rsidRPr="002261B4">
              <w:rPr>
                <w:rStyle w:val="SubtleEmphasis"/>
                <w:b/>
                <w:color w:val="auto"/>
                <w:sz w:val="18"/>
                <w:szCs w:val="18"/>
              </w:rPr>
              <w:t>բնակավայր</w:t>
            </w:r>
            <w:proofErr w:type="spellEnd"/>
            <w:r w:rsidRPr="002261B4">
              <w:rPr>
                <w:rStyle w:val="SubtleEmphasis"/>
                <w:b/>
                <w:color w:val="auto"/>
                <w:sz w:val="18"/>
                <w:szCs w:val="18"/>
              </w:rPr>
              <w:t>)</w:t>
            </w:r>
          </w:p>
        </w:tc>
        <w:tc>
          <w:tcPr>
            <w:tcW w:w="1757" w:type="dxa"/>
            <w:gridSpan w:val="3"/>
            <w:tcBorders>
              <w:top w:val="single" w:sz="4" w:space="0" w:color="auto"/>
              <w:left w:val="nil"/>
              <w:bottom w:val="single" w:sz="4" w:space="0" w:color="auto"/>
              <w:right w:val="nil"/>
            </w:tcBorders>
            <w:noWrap/>
            <w:vAlign w:val="center"/>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Մինչև</w:t>
            </w:r>
            <w:proofErr w:type="spellEnd"/>
            <w:r w:rsidRPr="002261B4">
              <w:rPr>
                <w:rStyle w:val="SubtleEmphasis"/>
                <w:b/>
                <w:color w:val="auto"/>
                <w:sz w:val="18"/>
                <w:szCs w:val="18"/>
              </w:rPr>
              <w:t xml:space="preserve"> </w:t>
            </w:r>
            <w:proofErr w:type="spellStart"/>
            <w:r w:rsidRPr="002261B4">
              <w:rPr>
                <w:rStyle w:val="SubtleEmphasis"/>
                <w:b/>
                <w:color w:val="auto"/>
                <w:sz w:val="18"/>
                <w:szCs w:val="18"/>
              </w:rPr>
              <w:t>խոշորացումը</w:t>
            </w:r>
            <w:proofErr w:type="spellEnd"/>
          </w:p>
        </w:tc>
        <w:tc>
          <w:tcPr>
            <w:tcW w:w="5946" w:type="dxa"/>
            <w:gridSpan w:val="6"/>
            <w:tcBorders>
              <w:top w:val="single" w:sz="4" w:space="0" w:color="auto"/>
              <w:left w:val="single" w:sz="4" w:space="0" w:color="auto"/>
              <w:bottom w:val="single" w:sz="4" w:space="0" w:color="auto"/>
              <w:right w:val="single" w:sz="4" w:space="0" w:color="auto"/>
            </w:tcBorders>
            <w:noWrap/>
            <w:vAlign w:val="center"/>
            <w:hideMark/>
          </w:tcPr>
          <w:p w:rsidR="002261B4" w:rsidRPr="002261B4" w:rsidRDefault="002261B4">
            <w:pPr>
              <w:spacing w:line="276" w:lineRule="auto"/>
              <w:ind w:left="944"/>
              <w:jc w:val="center"/>
              <w:rPr>
                <w:rStyle w:val="SubtleEmphasis"/>
                <w:rFonts w:cs="Times New Roman"/>
                <w:b/>
                <w:color w:val="auto"/>
                <w:sz w:val="18"/>
                <w:szCs w:val="18"/>
                <w:lang w:bidi="en-US"/>
              </w:rPr>
            </w:pPr>
            <w:proofErr w:type="spellStart"/>
            <w:r w:rsidRPr="002261B4">
              <w:rPr>
                <w:rStyle w:val="SubtleEmphasis"/>
                <w:b/>
                <w:color w:val="auto"/>
                <w:sz w:val="18"/>
                <w:szCs w:val="18"/>
              </w:rPr>
              <w:t>Խոշորացումից</w:t>
            </w:r>
            <w:proofErr w:type="spellEnd"/>
            <w:r w:rsidRPr="002261B4">
              <w:rPr>
                <w:rStyle w:val="SubtleEmphasis"/>
                <w:b/>
                <w:color w:val="auto"/>
                <w:sz w:val="18"/>
                <w:szCs w:val="18"/>
              </w:rPr>
              <w:t xml:space="preserve">  </w:t>
            </w:r>
            <w:proofErr w:type="spellStart"/>
            <w:r w:rsidRPr="002261B4">
              <w:rPr>
                <w:rStyle w:val="SubtleEmphasis"/>
                <w:b/>
                <w:color w:val="auto"/>
                <w:sz w:val="18"/>
                <w:szCs w:val="18"/>
              </w:rPr>
              <w:t>հետո</w:t>
            </w:r>
            <w:proofErr w:type="spellEnd"/>
          </w:p>
        </w:tc>
      </w:tr>
      <w:tr w:rsidR="002261B4" w:rsidRPr="002261B4" w:rsidTr="002261B4">
        <w:trPr>
          <w:trHeight w:val="306"/>
          <w:jc w:val="center"/>
        </w:trPr>
        <w:tc>
          <w:tcPr>
            <w:tcW w:w="575" w:type="dxa"/>
            <w:vMerge/>
            <w:tcBorders>
              <w:top w:val="single" w:sz="4" w:space="0" w:color="auto"/>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b/>
                <w:color w:val="auto"/>
                <w:sz w:val="18"/>
                <w:szCs w:val="18"/>
                <w:lang w:bidi="en-US"/>
              </w:rPr>
            </w:pPr>
          </w:p>
        </w:tc>
        <w:tc>
          <w:tcPr>
            <w:tcW w:w="9537" w:type="dxa"/>
            <w:gridSpan w:val="2"/>
            <w:vMerge/>
            <w:tcBorders>
              <w:top w:val="single" w:sz="4" w:space="0" w:color="auto"/>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b/>
                <w:color w:val="auto"/>
                <w:sz w:val="18"/>
                <w:szCs w:val="18"/>
                <w:lang w:bidi="en-US"/>
              </w:rPr>
            </w:pPr>
          </w:p>
        </w:tc>
        <w:tc>
          <w:tcPr>
            <w:tcW w:w="1757" w:type="dxa"/>
            <w:gridSpan w:val="3"/>
            <w:tcBorders>
              <w:top w:val="nil"/>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Հաստիք</w:t>
            </w:r>
            <w:proofErr w:type="spellEnd"/>
          </w:p>
        </w:tc>
        <w:tc>
          <w:tcPr>
            <w:tcW w:w="2835" w:type="dxa"/>
            <w:gridSpan w:val="3"/>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Հաստիք</w:t>
            </w:r>
            <w:proofErr w:type="spellEnd"/>
          </w:p>
        </w:tc>
        <w:tc>
          <w:tcPr>
            <w:tcW w:w="3111" w:type="dxa"/>
            <w:gridSpan w:val="3"/>
            <w:tcBorders>
              <w:top w:val="nil"/>
              <w:left w:val="nil"/>
              <w:bottom w:val="single" w:sz="4" w:space="0" w:color="auto"/>
              <w:right w:val="single" w:sz="4" w:space="0" w:color="auto"/>
            </w:tcBorders>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Ավագանու</w:t>
            </w:r>
            <w:proofErr w:type="spellEnd"/>
            <w:r w:rsidRPr="002261B4">
              <w:rPr>
                <w:rStyle w:val="SubtleEmphasis"/>
                <w:b/>
                <w:color w:val="auto"/>
                <w:sz w:val="18"/>
                <w:szCs w:val="18"/>
              </w:rPr>
              <w:t xml:space="preserve"> </w:t>
            </w:r>
            <w:proofErr w:type="spellStart"/>
            <w:r w:rsidRPr="002261B4">
              <w:rPr>
                <w:rStyle w:val="SubtleEmphasis"/>
                <w:b/>
                <w:color w:val="auto"/>
                <w:sz w:val="18"/>
                <w:szCs w:val="18"/>
              </w:rPr>
              <w:t>անդամներ</w:t>
            </w:r>
            <w:proofErr w:type="spellEnd"/>
          </w:p>
        </w:tc>
      </w:tr>
      <w:tr w:rsidR="002261B4" w:rsidRPr="002261B4" w:rsidTr="002261B4">
        <w:trPr>
          <w:trHeight w:val="313"/>
          <w:jc w:val="center"/>
        </w:trPr>
        <w:tc>
          <w:tcPr>
            <w:tcW w:w="575" w:type="dxa"/>
            <w:tcBorders>
              <w:top w:val="single" w:sz="4" w:space="0" w:color="auto"/>
              <w:left w:val="single" w:sz="4" w:space="0" w:color="auto"/>
              <w:bottom w:val="single" w:sz="4" w:space="0" w:color="auto"/>
              <w:right w:val="nil"/>
            </w:tcBorders>
          </w:tcPr>
          <w:p w:rsidR="002261B4" w:rsidRPr="002261B4" w:rsidRDefault="002261B4">
            <w:pPr>
              <w:spacing w:line="276" w:lineRule="auto"/>
              <w:jc w:val="center"/>
              <w:rPr>
                <w:rStyle w:val="SubtleEmphasis"/>
                <w:rFonts w:cs="Times New Roman"/>
                <w:color w:val="auto"/>
                <w:sz w:val="18"/>
                <w:szCs w:val="18"/>
                <w:lang w:bidi="en-US"/>
              </w:rPr>
            </w:pPr>
          </w:p>
        </w:tc>
        <w:tc>
          <w:tcPr>
            <w:tcW w:w="1565" w:type="dxa"/>
            <w:tcBorders>
              <w:top w:val="single" w:sz="4" w:space="0" w:color="auto"/>
              <w:left w:val="single" w:sz="4" w:space="0" w:color="auto"/>
              <w:bottom w:val="single" w:sz="4" w:space="0" w:color="auto"/>
              <w:right w:val="nil"/>
            </w:tcBorders>
          </w:tcPr>
          <w:p w:rsidR="002261B4" w:rsidRPr="002261B4" w:rsidRDefault="002261B4">
            <w:pPr>
              <w:spacing w:line="276" w:lineRule="auto"/>
              <w:jc w:val="center"/>
              <w:rPr>
                <w:rStyle w:val="SubtleEmphasis"/>
                <w:rFonts w:cs="Times New Roman"/>
                <w:color w:val="auto"/>
                <w:sz w:val="18"/>
                <w:szCs w:val="18"/>
                <w:lang w:bidi="en-US"/>
              </w:rPr>
            </w:pPr>
          </w:p>
        </w:tc>
        <w:tc>
          <w:tcPr>
            <w:tcW w:w="5765" w:type="dxa"/>
            <w:gridSpan w:val="7"/>
            <w:tcBorders>
              <w:top w:val="single" w:sz="4" w:space="0" w:color="auto"/>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Շնող</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rsidR="002261B4" w:rsidRPr="002261B4" w:rsidRDefault="002261B4">
            <w:pPr>
              <w:spacing w:line="276" w:lineRule="auto"/>
              <w:rPr>
                <w:rStyle w:val="SubtleEmphasis"/>
                <w:rFonts w:cs="Times New Roman"/>
                <w:b/>
                <w:color w:val="auto"/>
                <w:sz w:val="18"/>
                <w:szCs w:val="18"/>
                <w:lang w:bidi="en-US"/>
              </w:rPr>
            </w:pPr>
            <w:proofErr w:type="spellStart"/>
            <w:r w:rsidRPr="002261B4">
              <w:rPr>
                <w:rStyle w:val="SubtleEmphasis"/>
                <w:b/>
                <w:color w:val="auto"/>
                <w:sz w:val="18"/>
                <w:szCs w:val="18"/>
              </w:rPr>
              <w:t>Շնող</w:t>
            </w:r>
            <w:proofErr w:type="spellEnd"/>
          </w:p>
        </w:tc>
        <w:tc>
          <w:tcPr>
            <w:tcW w:w="1134" w:type="dxa"/>
            <w:tcBorders>
              <w:top w:val="single" w:sz="4" w:space="0" w:color="auto"/>
              <w:left w:val="nil"/>
              <w:bottom w:val="single" w:sz="4" w:space="0" w:color="auto"/>
              <w:right w:val="single" w:sz="4" w:space="0" w:color="auto"/>
            </w:tcBorders>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Թեղուտ</w:t>
            </w:r>
            <w:proofErr w:type="spellEnd"/>
          </w:p>
        </w:tc>
        <w:tc>
          <w:tcPr>
            <w:tcW w:w="1127" w:type="dxa"/>
            <w:tcBorders>
              <w:top w:val="single" w:sz="4" w:space="0" w:color="auto"/>
              <w:left w:val="nil"/>
              <w:bottom w:val="single" w:sz="4" w:space="0" w:color="auto"/>
              <w:right w:val="single" w:sz="4" w:space="0" w:color="auto"/>
            </w:tcBorders>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Քարկոփ</w:t>
            </w:r>
            <w:proofErr w:type="spellEnd"/>
          </w:p>
        </w:tc>
      </w:tr>
      <w:tr w:rsidR="002261B4" w:rsidRPr="002261B4" w:rsidTr="002261B4">
        <w:trPr>
          <w:trHeight w:val="230"/>
          <w:jc w:val="center"/>
        </w:trPr>
        <w:tc>
          <w:tcPr>
            <w:tcW w:w="575" w:type="dxa"/>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2935" w:type="dxa"/>
            <w:gridSpan w:val="3"/>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proofErr w:type="spellStart"/>
            <w:r w:rsidRPr="002261B4">
              <w:rPr>
                <w:rStyle w:val="SubtleEmphasis"/>
                <w:color w:val="auto"/>
                <w:sz w:val="18"/>
                <w:szCs w:val="18"/>
              </w:rPr>
              <w:t>Շնողի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համայնքապետարան</w:t>
            </w:r>
            <w:proofErr w:type="spellEnd"/>
          </w:p>
        </w:tc>
        <w:tc>
          <w:tcPr>
            <w:tcW w:w="1701" w:type="dxa"/>
            <w:gridSpan w:val="3"/>
            <w:tcBorders>
              <w:top w:val="nil"/>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21,75</w:t>
            </w:r>
          </w:p>
        </w:tc>
        <w:tc>
          <w:tcPr>
            <w:tcW w:w="2694" w:type="dxa"/>
            <w:gridSpan w:val="2"/>
            <w:tcBorders>
              <w:top w:val="nil"/>
              <w:left w:val="single" w:sz="4" w:space="0" w:color="auto"/>
              <w:bottom w:val="single" w:sz="4" w:space="0" w:color="000000"/>
              <w:right w:val="single" w:sz="4" w:space="0" w:color="auto"/>
            </w:tcBorders>
            <w:shd w:val="clear" w:color="auto" w:fill="FFFFFF" w:themeFill="background1"/>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18,25</w:t>
            </w:r>
          </w:p>
        </w:tc>
        <w:tc>
          <w:tcPr>
            <w:tcW w:w="850" w:type="dxa"/>
            <w:vMerge w:val="restart"/>
            <w:tcBorders>
              <w:top w:val="nil"/>
              <w:left w:val="single" w:sz="4" w:space="0" w:color="auto"/>
              <w:bottom w:val="single" w:sz="4" w:space="0" w:color="000000"/>
              <w:right w:val="single" w:sz="4" w:space="0" w:color="auto"/>
            </w:tcBorders>
            <w:shd w:val="clear" w:color="auto" w:fill="FFFFFF" w:themeFill="background1"/>
          </w:tcPr>
          <w:p w:rsidR="002261B4" w:rsidRPr="002261B4" w:rsidRDefault="002261B4">
            <w:pPr>
              <w:spacing w:line="276" w:lineRule="auto"/>
              <w:jc w:val="center"/>
              <w:rPr>
                <w:rStyle w:val="SubtleEmphasis"/>
                <w:color w:val="auto"/>
                <w:sz w:val="18"/>
                <w:szCs w:val="18"/>
              </w:rPr>
            </w:pPr>
          </w:p>
          <w:p w:rsidR="002261B4" w:rsidRPr="002261B4" w:rsidRDefault="002261B4">
            <w:pPr>
              <w:spacing w:line="276" w:lineRule="auto"/>
              <w:jc w:val="center"/>
              <w:rPr>
                <w:rStyle w:val="SubtleEmphasis"/>
                <w:color w:val="auto"/>
                <w:sz w:val="18"/>
                <w:szCs w:val="18"/>
              </w:rPr>
            </w:pPr>
          </w:p>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8</w:t>
            </w:r>
          </w:p>
        </w:tc>
        <w:tc>
          <w:tcPr>
            <w:tcW w:w="1134" w:type="dxa"/>
            <w:vMerge w:val="restart"/>
            <w:tcBorders>
              <w:top w:val="nil"/>
              <w:left w:val="single" w:sz="4" w:space="0" w:color="auto"/>
              <w:bottom w:val="single" w:sz="4" w:space="0" w:color="000000"/>
              <w:right w:val="single" w:sz="4" w:space="0" w:color="auto"/>
            </w:tcBorders>
            <w:shd w:val="clear" w:color="auto" w:fill="FFFFFF" w:themeFill="background1"/>
          </w:tcPr>
          <w:p w:rsidR="002261B4" w:rsidRPr="002261B4" w:rsidRDefault="002261B4">
            <w:pPr>
              <w:spacing w:line="276" w:lineRule="auto"/>
              <w:jc w:val="center"/>
              <w:rPr>
                <w:rStyle w:val="SubtleEmphasis"/>
                <w:color w:val="auto"/>
                <w:sz w:val="18"/>
                <w:szCs w:val="18"/>
              </w:rPr>
            </w:pPr>
          </w:p>
          <w:p w:rsidR="002261B4" w:rsidRPr="002261B4" w:rsidRDefault="002261B4">
            <w:pPr>
              <w:spacing w:line="276" w:lineRule="auto"/>
              <w:jc w:val="center"/>
              <w:rPr>
                <w:rStyle w:val="SubtleEmphasis"/>
                <w:color w:val="auto"/>
                <w:sz w:val="18"/>
                <w:szCs w:val="18"/>
              </w:rPr>
            </w:pPr>
          </w:p>
          <w:p w:rsidR="002261B4" w:rsidRPr="002261B4" w:rsidRDefault="002261B4">
            <w:pPr>
              <w:spacing w:line="276" w:lineRule="auto"/>
              <w:jc w:val="center"/>
              <w:rPr>
                <w:rStyle w:val="SubtleEmphasis"/>
                <w:rFonts w:cs="Times New Roman"/>
                <w:color w:val="auto"/>
                <w:sz w:val="18"/>
                <w:szCs w:val="18"/>
                <w:lang w:val="hy-AM" w:bidi="en-US"/>
              </w:rPr>
            </w:pPr>
            <w:r w:rsidRPr="002261B4">
              <w:rPr>
                <w:rStyle w:val="SubtleEmphasis"/>
                <w:color w:val="auto"/>
                <w:sz w:val="18"/>
                <w:szCs w:val="18"/>
              </w:rPr>
              <w:t>1</w:t>
            </w:r>
          </w:p>
        </w:tc>
        <w:tc>
          <w:tcPr>
            <w:tcW w:w="1127" w:type="dxa"/>
            <w:vMerge w:val="restart"/>
            <w:tcBorders>
              <w:top w:val="nil"/>
              <w:left w:val="single" w:sz="4" w:space="0" w:color="auto"/>
              <w:bottom w:val="single" w:sz="4" w:space="0" w:color="000000"/>
              <w:right w:val="single" w:sz="4" w:space="0" w:color="auto"/>
            </w:tcBorders>
            <w:shd w:val="clear" w:color="auto" w:fill="FFFFFF" w:themeFill="background1"/>
          </w:tcPr>
          <w:p w:rsidR="002261B4" w:rsidRPr="002261B4" w:rsidRDefault="002261B4">
            <w:pPr>
              <w:spacing w:line="276" w:lineRule="auto"/>
              <w:jc w:val="center"/>
              <w:rPr>
                <w:rStyle w:val="SubtleEmphasis"/>
                <w:color w:val="auto"/>
                <w:sz w:val="18"/>
                <w:szCs w:val="18"/>
              </w:rPr>
            </w:pPr>
          </w:p>
          <w:p w:rsidR="002261B4" w:rsidRPr="002261B4" w:rsidRDefault="002261B4">
            <w:pPr>
              <w:spacing w:line="276" w:lineRule="auto"/>
              <w:jc w:val="center"/>
              <w:rPr>
                <w:rStyle w:val="SubtleEmphasis"/>
                <w:color w:val="auto"/>
                <w:sz w:val="18"/>
                <w:szCs w:val="18"/>
              </w:rPr>
            </w:pPr>
          </w:p>
          <w:p w:rsidR="002261B4" w:rsidRPr="002261B4" w:rsidRDefault="002261B4">
            <w:pPr>
              <w:spacing w:line="276" w:lineRule="auto"/>
              <w:jc w:val="center"/>
              <w:rPr>
                <w:rStyle w:val="SubtleEmphasis"/>
                <w:rFonts w:cs="Times New Roman"/>
                <w:color w:val="auto"/>
                <w:sz w:val="18"/>
                <w:szCs w:val="18"/>
                <w:lang w:val="hy-AM" w:bidi="en-US"/>
              </w:rPr>
            </w:pPr>
            <w:r w:rsidRPr="002261B4">
              <w:rPr>
                <w:rStyle w:val="SubtleEmphasis"/>
                <w:color w:val="auto"/>
                <w:sz w:val="18"/>
                <w:szCs w:val="18"/>
              </w:rPr>
              <w:t>0</w:t>
            </w:r>
          </w:p>
        </w:tc>
      </w:tr>
      <w:tr w:rsidR="002261B4" w:rsidRPr="002261B4" w:rsidTr="002261B4">
        <w:trPr>
          <w:trHeight w:val="461"/>
          <w:jc w:val="center"/>
        </w:trPr>
        <w:tc>
          <w:tcPr>
            <w:tcW w:w="575" w:type="dxa"/>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2935" w:type="dxa"/>
            <w:gridSpan w:val="3"/>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proofErr w:type="spellStart"/>
            <w:r w:rsidRPr="002261B4">
              <w:rPr>
                <w:rStyle w:val="SubtleEmphasis"/>
                <w:color w:val="auto"/>
                <w:sz w:val="18"/>
                <w:szCs w:val="18"/>
              </w:rPr>
              <w:t>Թեղուտի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համայնքապետարան</w:t>
            </w:r>
            <w:proofErr w:type="spellEnd"/>
          </w:p>
        </w:tc>
        <w:tc>
          <w:tcPr>
            <w:tcW w:w="1701" w:type="dxa"/>
            <w:gridSpan w:val="3"/>
            <w:tcBorders>
              <w:top w:val="nil"/>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11</w:t>
            </w:r>
          </w:p>
        </w:tc>
        <w:tc>
          <w:tcPr>
            <w:tcW w:w="2694"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2,75</w:t>
            </w:r>
          </w:p>
        </w:tc>
        <w:tc>
          <w:tcPr>
            <w:tcW w:w="3111" w:type="dxa"/>
            <w:vMerge/>
            <w:tcBorders>
              <w:top w:val="nil"/>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bidi="en-US"/>
              </w:rPr>
            </w:pPr>
          </w:p>
        </w:tc>
        <w:tc>
          <w:tcPr>
            <w:tcW w:w="1134" w:type="dxa"/>
            <w:vMerge/>
            <w:tcBorders>
              <w:top w:val="nil"/>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val="hy-AM" w:bidi="en-US"/>
              </w:rPr>
            </w:pPr>
          </w:p>
        </w:tc>
        <w:tc>
          <w:tcPr>
            <w:tcW w:w="1127" w:type="dxa"/>
            <w:vMerge/>
            <w:tcBorders>
              <w:top w:val="nil"/>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val="hy-AM" w:bidi="en-US"/>
              </w:rPr>
            </w:pPr>
          </w:p>
        </w:tc>
      </w:tr>
      <w:tr w:rsidR="002261B4" w:rsidRPr="002261B4" w:rsidTr="002261B4">
        <w:trPr>
          <w:trHeight w:val="518"/>
          <w:jc w:val="center"/>
        </w:trPr>
        <w:tc>
          <w:tcPr>
            <w:tcW w:w="575" w:type="dxa"/>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2935" w:type="dxa"/>
            <w:gridSpan w:val="3"/>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proofErr w:type="spellStart"/>
            <w:r w:rsidRPr="002261B4">
              <w:rPr>
                <w:rStyle w:val="SubtleEmphasis"/>
                <w:color w:val="auto"/>
                <w:sz w:val="18"/>
                <w:szCs w:val="18"/>
              </w:rPr>
              <w:t>Քարկոփի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համայնքապետարան</w:t>
            </w:r>
            <w:proofErr w:type="spellEnd"/>
          </w:p>
        </w:tc>
        <w:tc>
          <w:tcPr>
            <w:tcW w:w="1701" w:type="dxa"/>
            <w:gridSpan w:val="3"/>
            <w:tcBorders>
              <w:top w:val="nil"/>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3</w:t>
            </w:r>
          </w:p>
        </w:tc>
        <w:tc>
          <w:tcPr>
            <w:tcW w:w="2694"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2</w:t>
            </w:r>
          </w:p>
        </w:tc>
        <w:tc>
          <w:tcPr>
            <w:tcW w:w="3111" w:type="dxa"/>
            <w:vMerge/>
            <w:tcBorders>
              <w:top w:val="nil"/>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bidi="en-US"/>
              </w:rPr>
            </w:pPr>
          </w:p>
        </w:tc>
        <w:tc>
          <w:tcPr>
            <w:tcW w:w="1134" w:type="dxa"/>
            <w:vMerge/>
            <w:tcBorders>
              <w:top w:val="nil"/>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val="hy-AM" w:bidi="en-US"/>
              </w:rPr>
            </w:pPr>
          </w:p>
        </w:tc>
        <w:tc>
          <w:tcPr>
            <w:tcW w:w="1127" w:type="dxa"/>
            <w:vMerge/>
            <w:tcBorders>
              <w:top w:val="nil"/>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val="hy-AM" w:bidi="en-US"/>
              </w:rPr>
            </w:pPr>
          </w:p>
        </w:tc>
      </w:tr>
      <w:tr w:rsidR="002261B4" w:rsidRPr="002261B4" w:rsidTr="002261B4">
        <w:trPr>
          <w:trHeight w:val="300"/>
          <w:jc w:val="center"/>
        </w:trPr>
        <w:tc>
          <w:tcPr>
            <w:tcW w:w="575" w:type="dxa"/>
            <w:vMerge w:val="restart"/>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2935" w:type="dxa"/>
            <w:gridSpan w:val="3"/>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proofErr w:type="spellStart"/>
            <w:r w:rsidRPr="002261B4">
              <w:rPr>
                <w:rStyle w:val="SubtleEmphasis"/>
                <w:color w:val="auto"/>
                <w:sz w:val="18"/>
                <w:szCs w:val="18"/>
              </w:rPr>
              <w:t>Ընդամենը</w:t>
            </w:r>
            <w:proofErr w:type="spellEnd"/>
          </w:p>
        </w:tc>
        <w:tc>
          <w:tcPr>
            <w:tcW w:w="1701" w:type="dxa"/>
            <w:gridSpan w:val="3"/>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35,75</w:t>
            </w:r>
          </w:p>
        </w:tc>
        <w:tc>
          <w:tcPr>
            <w:tcW w:w="2694" w:type="dxa"/>
            <w:gridSpan w:val="2"/>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val="hy-AM" w:bidi="en-US"/>
              </w:rPr>
            </w:pPr>
            <w:r w:rsidRPr="002261B4">
              <w:rPr>
                <w:rStyle w:val="SubtleEmphasis"/>
                <w:color w:val="auto"/>
                <w:sz w:val="18"/>
                <w:szCs w:val="18"/>
              </w:rPr>
              <w:t>2</w:t>
            </w:r>
            <w:r w:rsidRPr="002261B4">
              <w:rPr>
                <w:rStyle w:val="SubtleEmphasis"/>
                <w:color w:val="auto"/>
                <w:sz w:val="18"/>
                <w:szCs w:val="18"/>
                <w:lang w:val="hy-AM"/>
              </w:rPr>
              <w:t>3</w:t>
            </w:r>
          </w:p>
        </w:tc>
        <w:tc>
          <w:tcPr>
            <w:tcW w:w="3111" w:type="dxa"/>
            <w:gridSpan w:val="3"/>
            <w:tcBorders>
              <w:top w:val="nil"/>
              <w:left w:val="single" w:sz="4" w:space="0" w:color="auto"/>
              <w:bottom w:val="single" w:sz="4" w:space="0" w:color="auto"/>
              <w:right w:val="single" w:sz="4" w:space="0" w:color="auto"/>
            </w:tcBorders>
            <w:shd w:val="clear" w:color="auto" w:fill="FFFFFF" w:themeFill="background1"/>
          </w:tcPr>
          <w:p w:rsidR="002261B4" w:rsidRPr="002261B4" w:rsidRDefault="002261B4">
            <w:pPr>
              <w:spacing w:line="276" w:lineRule="auto"/>
              <w:jc w:val="center"/>
              <w:rPr>
                <w:rStyle w:val="SubtleEmphasis"/>
                <w:rFonts w:cs="Times New Roman"/>
                <w:color w:val="auto"/>
                <w:sz w:val="18"/>
                <w:szCs w:val="18"/>
                <w:lang w:bidi="en-US"/>
              </w:rPr>
            </w:pPr>
          </w:p>
        </w:tc>
      </w:tr>
      <w:tr w:rsidR="002261B4" w:rsidRPr="002261B4" w:rsidTr="002261B4">
        <w:trPr>
          <w:trHeight w:val="351"/>
          <w:jc w:val="center"/>
        </w:trPr>
        <w:tc>
          <w:tcPr>
            <w:tcW w:w="575" w:type="dxa"/>
            <w:vMerge/>
            <w:tcBorders>
              <w:top w:val="nil"/>
              <w:left w:val="single" w:sz="4" w:space="0" w:color="auto"/>
              <w:bottom w:val="single" w:sz="4" w:space="0" w:color="auto"/>
              <w:right w:val="single" w:sz="4" w:space="0" w:color="auto"/>
            </w:tcBorders>
            <w:vAlign w:val="center"/>
            <w:hideMark/>
          </w:tcPr>
          <w:p w:rsidR="002261B4" w:rsidRPr="002261B4" w:rsidRDefault="002261B4">
            <w:pPr>
              <w:rPr>
                <w:rFonts w:cs="Times New Roman"/>
                <w:sz w:val="18"/>
                <w:szCs w:val="18"/>
                <w:lang w:bidi="en-US"/>
              </w:rPr>
            </w:pPr>
          </w:p>
        </w:tc>
        <w:tc>
          <w:tcPr>
            <w:tcW w:w="2935" w:type="dxa"/>
            <w:gridSpan w:val="3"/>
            <w:tcBorders>
              <w:top w:val="single" w:sz="4" w:space="0" w:color="auto"/>
              <w:left w:val="single" w:sz="4" w:space="0" w:color="auto"/>
              <w:bottom w:val="single" w:sz="4" w:space="0" w:color="auto"/>
              <w:right w:val="single" w:sz="4" w:space="0" w:color="auto"/>
            </w:tcBorders>
            <w:vAlign w:val="center"/>
          </w:tcPr>
          <w:p w:rsidR="002261B4" w:rsidRPr="002261B4" w:rsidRDefault="002261B4">
            <w:pPr>
              <w:spacing w:line="276" w:lineRule="auto"/>
              <w:jc w:val="center"/>
              <w:rPr>
                <w:rStyle w:val="SubtleEmphasis"/>
                <w:rFonts w:cs="Times New Roman"/>
                <w:color w:val="auto"/>
                <w:sz w:val="18"/>
                <w:szCs w:val="18"/>
                <w:lang w:bidi="en-US"/>
              </w:rPr>
            </w:pPr>
          </w:p>
        </w:tc>
        <w:tc>
          <w:tcPr>
            <w:tcW w:w="1701" w:type="dxa"/>
            <w:gridSpan w:val="3"/>
            <w:tcBorders>
              <w:top w:val="single" w:sz="4" w:space="0" w:color="auto"/>
              <w:left w:val="single" w:sz="4" w:space="0" w:color="auto"/>
              <w:bottom w:val="single" w:sz="4" w:space="0" w:color="auto"/>
              <w:right w:val="single" w:sz="4" w:space="0" w:color="auto"/>
            </w:tcBorders>
            <w:vAlign w:val="center"/>
          </w:tcPr>
          <w:p w:rsidR="002261B4" w:rsidRPr="002261B4" w:rsidRDefault="002261B4">
            <w:pPr>
              <w:spacing w:line="276" w:lineRule="auto"/>
              <w:jc w:val="center"/>
              <w:rPr>
                <w:rStyle w:val="SubtleEmphasis"/>
                <w:rFonts w:cs="Times New Roman"/>
                <w:color w:val="auto"/>
                <w:sz w:val="18"/>
                <w:szCs w:val="18"/>
                <w:lang w:bidi="en-US"/>
              </w:rPr>
            </w:pPr>
          </w:p>
        </w:tc>
        <w:tc>
          <w:tcPr>
            <w:tcW w:w="1560" w:type="dxa"/>
            <w:tcBorders>
              <w:top w:val="single" w:sz="4" w:space="0" w:color="auto"/>
              <w:left w:val="single" w:sz="4" w:space="0" w:color="auto"/>
              <w:bottom w:val="single" w:sz="4" w:space="0" w:color="auto"/>
              <w:right w:val="single" w:sz="4" w:space="0" w:color="auto"/>
            </w:tcBorders>
            <w:vAlign w:val="center"/>
          </w:tcPr>
          <w:p w:rsidR="002261B4" w:rsidRPr="002261B4" w:rsidRDefault="002261B4">
            <w:pPr>
              <w:spacing w:line="276" w:lineRule="auto"/>
              <w:jc w:val="center"/>
              <w:rPr>
                <w:rStyle w:val="SubtleEmphasis"/>
                <w:rFonts w:cs="Times New Roman"/>
                <w:color w:val="auto"/>
                <w:sz w:val="18"/>
                <w:szCs w:val="18"/>
                <w:lang w:bidi="en-US"/>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Հաստիք</w:t>
            </w:r>
            <w:proofErr w:type="spellEnd"/>
          </w:p>
        </w:tc>
        <w:tc>
          <w:tcPr>
            <w:tcW w:w="3111"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2261B4" w:rsidRPr="002261B4" w:rsidRDefault="002261B4">
            <w:pPr>
              <w:spacing w:line="276" w:lineRule="auto"/>
              <w:jc w:val="center"/>
              <w:rPr>
                <w:rStyle w:val="SubtleEmphasis"/>
                <w:rFonts w:cs="Times New Roman"/>
                <w:b/>
                <w:color w:val="auto"/>
                <w:sz w:val="18"/>
                <w:szCs w:val="18"/>
                <w:lang w:bidi="en-US"/>
              </w:rPr>
            </w:pPr>
            <w:proofErr w:type="spellStart"/>
            <w:r w:rsidRPr="002261B4">
              <w:rPr>
                <w:rStyle w:val="SubtleEmphasis"/>
                <w:b/>
                <w:color w:val="auto"/>
                <w:sz w:val="18"/>
                <w:szCs w:val="18"/>
              </w:rPr>
              <w:t>Ծանոթություն</w:t>
            </w:r>
            <w:proofErr w:type="spellEnd"/>
          </w:p>
        </w:tc>
      </w:tr>
      <w:tr w:rsidR="002261B4" w:rsidRPr="002261B4" w:rsidTr="002261B4">
        <w:trPr>
          <w:trHeight w:val="594"/>
          <w:jc w:val="center"/>
        </w:trPr>
        <w:tc>
          <w:tcPr>
            <w:tcW w:w="575" w:type="dxa"/>
            <w:vMerge/>
            <w:tcBorders>
              <w:top w:val="nil"/>
              <w:left w:val="single" w:sz="4" w:space="0" w:color="auto"/>
              <w:bottom w:val="single" w:sz="4" w:space="0" w:color="auto"/>
              <w:right w:val="single" w:sz="4" w:space="0" w:color="auto"/>
            </w:tcBorders>
            <w:vAlign w:val="center"/>
            <w:hideMark/>
          </w:tcPr>
          <w:p w:rsidR="002261B4" w:rsidRPr="002261B4" w:rsidRDefault="002261B4">
            <w:pPr>
              <w:rPr>
                <w:rFonts w:cs="Times New Roman"/>
                <w:sz w:val="18"/>
                <w:szCs w:val="18"/>
                <w:lang w:bidi="en-US"/>
              </w:rPr>
            </w:pPr>
          </w:p>
        </w:tc>
        <w:tc>
          <w:tcPr>
            <w:tcW w:w="3772" w:type="dxa"/>
            <w:gridSpan w:val="4"/>
            <w:tcBorders>
              <w:top w:val="single" w:sz="4" w:space="0" w:color="auto"/>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roofErr w:type="spellStart"/>
            <w:r w:rsidRPr="002261B4">
              <w:rPr>
                <w:rStyle w:val="SubtleEmphasis"/>
                <w:color w:val="auto"/>
                <w:sz w:val="18"/>
                <w:szCs w:val="18"/>
              </w:rPr>
              <w:t>Շնողի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մանկապարտեզ</w:t>
            </w:r>
            <w:proofErr w:type="spellEnd"/>
            <w:r w:rsidRPr="002261B4">
              <w:rPr>
                <w:rStyle w:val="SubtleEmphasis"/>
                <w:color w:val="auto"/>
                <w:sz w:val="18"/>
                <w:szCs w:val="18"/>
              </w:rPr>
              <w:t>» ՀՈԱԿ</w:t>
            </w:r>
          </w:p>
        </w:tc>
        <w:tc>
          <w:tcPr>
            <w:tcW w:w="864" w:type="dxa"/>
            <w:gridSpan w:val="2"/>
            <w:tcBorders>
              <w:top w:val="single" w:sz="4" w:space="0" w:color="auto"/>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20</w:t>
            </w:r>
          </w:p>
        </w:tc>
        <w:tc>
          <w:tcPr>
            <w:tcW w:w="1560"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roofErr w:type="spellStart"/>
            <w:r w:rsidRPr="002261B4">
              <w:rPr>
                <w:rStyle w:val="SubtleEmphasis"/>
                <w:color w:val="auto"/>
                <w:sz w:val="18"/>
                <w:szCs w:val="18"/>
              </w:rPr>
              <w:t>Շնող</w:t>
            </w:r>
            <w:proofErr w:type="spellEnd"/>
            <w:r w:rsidRPr="002261B4">
              <w:rPr>
                <w:rStyle w:val="SubtleEmphasis"/>
                <w:color w:val="auto"/>
                <w:sz w:val="18"/>
                <w:szCs w:val="18"/>
              </w:rPr>
              <w:t xml:space="preserve"> </w:t>
            </w:r>
            <w:proofErr w:type="spellStart"/>
            <w:r w:rsidRPr="002261B4">
              <w:rPr>
                <w:rStyle w:val="SubtleEmphasis"/>
                <w:color w:val="auto"/>
                <w:sz w:val="18"/>
                <w:szCs w:val="18"/>
              </w:rPr>
              <w:t>համայնքի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Հեքիաթ</w:t>
            </w:r>
            <w:proofErr w:type="spellEnd"/>
            <w:r w:rsidRPr="002261B4">
              <w:rPr>
                <w:rStyle w:val="SubtleEmphasis"/>
                <w:color w:val="auto"/>
                <w:sz w:val="18"/>
                <w:szCs w:val="18"/>
              </w:rPr>
              <w:t xml:space="preserve"> » </w:t>
            </w:r>
            <w:proofErr w:type="spellStart"/>
            <w:r w:rsidRPr="002261B4">
              <w:rPr>
                <w:rStyle w:val="SubtleEmphasis"/>
                <w:color w:val="auto"/>
                <w:sz w:val="18"/>
                <w:szCs w:val="18"/>
              </w:rPr>
              <w:t>մանկապարտեզ</w:t>
            </w:r>
            <w:proofErr w:type="spellEnd"/>
            <w:r w:rsidRPr="002261B4">
              <w:rPr>
                <w:rStyle w:val="SubtleEmphasis"/>
                <w:color w:val="auto"/>
                <w:sz w:val="18"/>
                <w:szCs w:val="18"/>
              </w:rPr>
              <w:t>» ՀՈԱԿ</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2261B4" w:rsidRPr="002261B4" w:rsidRDefault="002261B4">
            <w:pPr>
              <w:spacing w:line="276" w:lineRule="auto"/>
              <w:jc w:val="center"/>
              <w:rPr>
                <w:rStyle w:val="SubtleEmphasis"/>
                <w:rFonts w:cs="Times New Roman"/>
                <w:color w:val="auto"/>
                <w:sz w:val="18"/>
                <w:szCs w:val="18"/>
                <w:lang w:val="hy-AM" w:bidi="en-US"/>
              </w:rPr>
            </w:pPr>
            <w:r w:rsidRPr="002261B4">
              <w:rPr>
                <w:rStyle w:val="SubtleEmphasis"/>
                <w:color w:val="auto"/>
                <w:sz w:val="18"/>
                <w:szCs w:val="18"/>
              </w:rPr>
              <w:t>3</w:t>
            </w:r>
            <w:r w:rsidRPr="002261B4">
              <w:rPr>
                <w:rStyle w:val="SubtleEmphasis"/>
                <w:color w:val="auto"/>
                <w:sz w:val="18"/>
                <w:szCs w:val="18"/>
                <w:lang w:val="hy-AM"/>
              </w:rPr>
              <w:t>5,7</w:t>
            </w:r>
          </w:p>
        </w:tc>
        <w:tc>
          <w:tcPr>
            <w:tcW w:w="3111" w:type="dxa"/>
            <w:gridSpan w:val="3"/>
            <w:vMerge w:val="restart"/>
            <w:tcBorders>
              <w:top w:val="single" w:sz="4" w:space="0" w:color="auto"/>
              <w:left w:val="single" w:sz="4" w:space="0" w:color="auto"/>
              <w:bottom w:val="single" w:sz="4" w:space="0" w:color="000000"/>
              <w:right w:val="single" w:sz="4" w:space="0" w:color="auto"/>
            </w:tcBorders>
            <w:shd w:val="clear" w:color="auto" w:fill="FFFFFF" w:themeFill="background1"/>
            <w:hideMark/>
          </w:tcPr>
          <w:p w:rsidR="002261B4" w:rsidRPr="002261B4" w:rsidRDefault="002261B4">
            <w:pPr>
              <w:spacing w:line="276" w:lineRule="auto"/>
              <w:jc w:val="center"/>
              <w:rPr>
                <w:rStyle w:val="SubtleEmphasis"/>
                <w:rFonts w:cs="Times New Roman"/>
                <w:color w:val="auto"/>
                <w:sz w:val="18"/>
                <w:szCs w:val="18"/>
                <w:lang w:val="hy-AM" w:bidi="en-US"/>
              </w:rPr>
            </w:pPr>
            <w:r w:rsidRPr="002261B4">
              <w:rPr>
                <w:rStyle w:val="SubtleEmphasis"/>
                <w:color w:val="auto"/>
                <w:sz w:val="18"/>
                <w:szCs w:val="18"/>
                <w:lang w:val="hy-AM"/>
              </w:rPr>
              <w:t>Շնող համայնքի ավագանու 19 հունիսի 2020 թվականի թիվ  47-Ա որոշմամբ «Շնողի մանկապարտեզ» և «Թեղուտի  մանկապարտեզ» ՀՈԱԿ-ները լուծարվել են։ 2020 թվականի սեպտեմբերի 22-ին հիմնադրվել է «Շնող համայնքի «Հեքիաթ» մանկապարտեզ» ՀՈԱԿ-ը և ձևավորվել է աշխատակազմ։ Հունվար ամսին ավելացել է հավաքարարի 0,5 միավոր հաստիք</w:t>
            </w:r>
          </w:p>
        </w:tc>
      </w:tr>
      <w:tr w:rsidR="002261B4" w:rsidRPr="002261B4" w:rsidTr="002261B4">
        <w:trPr>
          <w:trHeight w:val="499"/>
          <w:jc w:val="center"/>
        </w:trPr>
        <w:tc>
          <w:tcPr>
            <w:tcW w:w="575" w:type="dxa"/>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3772" w:type="dxa"/>
            <w:gridSpan w:val="4"/>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roofErr w:type="spellStart"/>
            <w:r w:rsidRPr="002261B4">
              <w:rPr>
                <w:rStyle w:val="SubtleEmphasis"/>
                <w:color w:val="auto"/>
                <w:sz w:val="18"/>
                <w:szCs w:val="18"/>
              </w:rPr>
              <w:t>Թեղուտի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մանկապարտեզ</w:t>
            </w:r>
            <w:proofErr w:type="spellEnd"/>
            <w:r w:rsidRPr="002261B4">
              <w:rPr>
                <w:rStyle w:val="SubtleEmphasis"/>
                <w:color w:val="auto"/>
                <w:sz w:val="18"/>
                <w:szCs w:val="18"/>
              </w:rPr>
              <w:t>» ՀՈԱԿ</w:t>
            </w:r>
          </w:p>
        </w:tc>
        <w:tc>
          <w:tcPr>
            <w:tcW w:w="864" w:type="dxa"/>
            <w:gridSpan w:val="2"/>
            <w:tcBorders>
              <w:top w:val="nil"/>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8,75</w:t>
            </w:r>
          </w:p>
        </w:tc>
        <w:tc>
          <w:tcPr>
            <w:tcW w:w="2694" w:type="dxa"/>
            <w:vMerge/>
            <w:tcBorders>
              <w:top w:val="single" w:sz="4" w:space="0" w:color="auto"/>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bidi="en-US"/>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val="hy-AM" w:bidi="en-US"/>
              </w:rPr>
            </w:pPr>
          </w:p>
        </w:tc>
        <w:tc>
          <w:tcPr>
            <w:tcW w:w="5372" w:type="dxa"/>
            <w:gridSpan w:val="3"/>
            <w:vMerge/>
            <w:tcBorders>
              <w:top w:val="single" w:sz="4" w:space="0" w:color="auto"/>
              <w:left w:val="single" w:sz="4" w:space="0" w:color="auto"/>
              <w:bottom w:val="single" w:sz="4" w:space="0" w:color="000000"/>
              <w:right w:val="single" w:sz="4" w:space="0" w:color="auto"/>
            </w:tcBorders>
            <w:vAlign w:val="center"/>
            <w:hideMark/>
          </w:tcPr>
          <w:p w:rsidR="002261B4" w:rsidRPr="002261B4" w:rsidRDefault="002261B4">
            <w:pPr>
              <w:rPr>
                <w:rStyle w:val="SubtleEmphasis"/>
                <w:rFonts w:cs="Times New Roman"/>
                <w:color w:val="auto"/>
                <w:sz w:val="18"/>
                <w:szCs w:val="18"/>
                <w:lang w:val="hy-AM" w:bidi="en-US"/>
              </w:rPr>
            </w:pPr>
          </w:p>
        </w:tc>
      </w:tr>
      <w:tr w:rsidR="002261B4" w:rsidRPr="002261B4" w:rsidTr="002261B4">
        <w:trPr>
          <w:trHeight w:val="527"/>
          <w:jc w:val="center"/>
        </w:trPr>
        <w:tc>
          <w:tcPr>
            <w:tcW w:w="575" w:type="dxa"/>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3772" w:type="dxa"/>
            <w:gridSpan w:val="4"/>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roofErr w:type="spellStart"/>
            <w:r w:rsidRPr="002261B4">
              <w:rPr>
                <w:rStyle w:val="SubtleEmphasis"/>
                <w:color w:val="auto"/>
                <w:sz w:val="18"/>
                <w:szCs w:val="18"/>
              </w:rPr>
              <w:t>Շնողի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մշակույթի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տուն</w:t>
            </w:r>
            <w:proofErr w:type="spellEnd"/>
            <w:r w:rsidRPr="002261B4">
              <w:rPr>
                <w:rStyle w:val="SubtleEmphasis"/>
                <w:color w:val="auto"/>
                <w:sz w:val="18"/>
                <w:szCs w:val="18"/>
              </w:rPr>
              <w:t>» ՀՈԱԿ</w:t>
            </w:r>
          </w:p>
        </w:tc>
        <w:tc>
          <w:tcPr>
            <w:tcW w:w="864" w:type="dxa"/>
            <w:gridSpan w:val="2"/>
            <w:tcBorders>
              <w:top w:val="nil"/>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4</w:t>
            </w:r>
          </w:p>
        </w:tc>
        <w:tc>
          <w:tcPr>
            <w:tcW w:w="2694"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4</w:t>
            </w:r>
          </w:p>
        </w:tc>
        <w:tc>
          <w:tcPr>
            <w:tcW w:w="3111" w:type="dxa"/>
            <w:gridSpan w:val="3"/>
            <w:tcBorders>
              <w:top w:val="nil"/>
              <w:left w:val="single" w:sz="4" w:space="0" w:color="auto"/>
              <w:bottom w:val="single" w:sz="4" w:space="0" w:color="000000"/>
              <w:right w:val="single" w:sz="4" w:space="0" w:color="auto"/>
            </w:tcBorders>
            <w:shd w:val="clear" w:color="auto" w:fill="FFFFFF" w:themeFill="background1"/>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
        </w:tc>
      </w:tr>
      <w:tr w:rsidR="002261B4" w:rsidRPr="002261B4" w:rsidTr="002261B4">
        <w:trPr>
          <w:trHeight w:val="455"/>
          <w:jc w:val="center"/>
        </w:trPr>
        <w:tc>
          <w:tcPr>
            <w:tcW w:w="575" w:type="dxa"/>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3772" w:type="dxa"/>
            <w:gridSpan w:val="4"/>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roofErr w:type="spellStart"/>
            <w:r w:rsidRPr="002261B4">
              <w:rPr>
                <w:rStyle w:val="SubtleEmphasis"/>
                <w:color w:val="auto"/>
                <w:sz w:val="18"/>
                <w:szCs w:val="18"/>
              </w:rPr>
              <w:t>Թեղուտի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մշակույթի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տուն</w:t>
            </w:r>
            <w:proofErr w:type="spellEnd"/>
            <w:r w:rsidRPr="002261B4">
              <w:rPr>
                <w:rStyle w:val="SubtleEmphasis"/>
                <w:color w:val="auto"/>
                <w:sz w:val="18"/>
                <w:szCs w:val="18"/>
              </w:rPr>
              <w:t>» ՀՈԱԿ</w:t>
            </w:r>
          </w:p>
        </w:tc>
        <w:tc>
          <w:tcPr>
            <w:tcW w:w="864" w:type="dxa"/>
            <w:gridSpan w:val="2"/>
            <w:tcBorders>
              <w:top w:val="nil"/>
              <w:left w:val="nil"/>
              <w:bottom w:val="single" w:sz="4" w:space="0" w:color="auto"/>
              <w:right w:val="single" w:sz="4" w:space="0" w:color="auto"/>
            </w:tcBorders>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0</w:t>
            </w:r>
          </w:p>
        </w:tc>
        <w:tc>
          <w:tcPr>
            <w:tcW w:w="2694"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2,5</w:t>
            </w:r>
          </w:p>
        </w:tc>
        <w:tc>
          <w:tcPr>
            <w:tcW w:w="3111" w:type="dxa"/>
            <w:gridSpan w:val="3"/>
            <w:tcBorders>
              <w:top w:val="nil"/>
              <w:left w:val="single" w:sz="4" w:space="0" w:color="auto"/>
              <w:bottom w:val="single" w:sz="4" w:space="0" w:color="000000"/>
              <w:right w:val="single" w:sz="4" w:space="0" w:color="auto"/>
            </w:tcBorders>
            <w:shd w:val="clear" w:color="auto" w:fill="FFFFFF" w:themeFill="background1"/>
            <w:hideMark/>
          </w:tcPr>
          <w:p w:rsidR="002261B4" w:rsidRPr="002261B4" w:rsidRDefault="002261B4">
            <w:pPr>
              <w:spacing w:line="276" w:lineRule="auto"/>
              <w:jc w:val="center"/>
              <w:rPr>
                <w:rStyle w:val="SubtleEmphasis"/>
                <w:rFonts w:cs="Times New Roman"/>
                <w:color w:val="auto"/>
                <w:sz w:val="18"/>
                <w:szCs w:val="18"/>
                <w:highlight w:val="yellow"/>
                <w:lang w:bidi="en-US"/>
              </w:rPr>
            </w:pPr>
            <w:r w:rsidRPr="002261B4">
              <w:rPr>
                <w:rStyle w:val="SubtleEmphasis"/>
                <w:color w:val="auto"/>
                <w:sz w:val="18"/>
                <w:szCs w:val="18"/>
              </w:rPr>
              <w:t>-</w:t>
            </w:r>
          </w:p>
        </w:tc>
      </w:tr>
      <w:tr w:rsidR="002261B4" w:rsidRPr="002261B4" w:rsidTr="002261B4">
        <w:trPr>
          <w:trHeight w:val="560"/>
          <w:jc w:val="center"/>
        </w:trPr>
        <w:tc>
          <w:tcPr>
            <w:tcW w:w="575" w:type="dxa"/>
            <w:tcBorders>
              <w:top w:val="nil"/>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3772" w:type="dxa"/>
            <w:gridSpan w:val="4"/>
            <w:tcBorders>
              <w:top w:val="nil"/>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roofErr w:type="spellStart"/>
            <w:r w:rsidRPr="002261B4">
              <w:rPr>
                <w:rStyle w:val="SubtleEmphasis"/>
                <w:color w:val="auto"/>
                <w:sz w:val="18"/>
                <w:szCs w:val="18"/>
              </w:rPr>
              <w:t>Շնողի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կոմունալ</w:t>
            </w:r>
            <w:proofErr w:type="spellEnd"/>
            <w:r w:rsidRPr="002261B4">
              <w:rPr>
                <w:rStyle w:val="SubtleEmphasis"/>
                <w:color w:val="auto"/>
                <w:sz w:val="18"/>
                <w:szCs w:val="18"/>
              </w:rPr>
              <w:t xml:space="preserve"> </w:t>
            </w:r>
            <w:proofErr w:type="spellStart"/>
            <w:r w:rsidRPr="002261B4">
              <w:rPr>
                <w:rStyle w:val="SubtleEmphasis"/>
                <w:color w:val="auto"/>
                <w:sz w:val="18"/>
                <w:szCs w:val="18"/>
              </w:rPr>
              <w:t>ծառայություն</w:t>
            </w:r>
            <w:proofErr w:type="spellEnd"/>
            <w:r w:rsidRPr="002261B4">
              <w:rPr>
                <w:rStyle w:val="SubtleEmphasis"/>
                <w:color w:val="auto"/>
                <w:sz w:val="18"/>
                <w:szCs w:val="18"/>
              </w:rPr>
              <w:t>» ՀՈԱԿ</w:t>
            </w:r>
          </w:p>
        </w:tc>
        <w:tc>
          <w:tcPr>
            <w:tcW w:w="864" w:type="dxa"/>
            <w:gridSpan w:val="2"/>
            <w:tcBorders>
              <w:top w:val="nil"/>
              <w:left w:val="nil"/>
              <w:bottom w:val="single" w:sz="4" w:space="0" w:color="auto"/>
              <w:right w:val="single" w:sz="4" w:space="0" w:color="auto"/>
            </w:tcBorders>
            <w:noWrap/>
            <w:vAlign w:val="bottom"/>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0</w:t>
            </w:r>
          </w:p>
        </w:tc>
        <w:tc>
          <w:tcPr>
            <w:tcW w:w="2694" w:type="dxa"/>
            <w:gridSpan w:val="2"/>
            <w:tcBorders>
              <w:top w:val="nil"/>
              <w:left w:val="nil"/>
              <w:bottom w:val="single" w:sz="4" w:space="0" w:color="auto"/>
              <w:right w:val="single" w:sz="4" w:space="0" w:color="auto"/>
            </w:tcBorders>
            <w:shd w:val="clear" w:color="auto" w:fill="FFFFFF" w:themeFill="background1"/>
            <w:noWrap/>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4</w:t>
            </w:r>
          </w:p>
        </w:tc>
        <w:tc>
          <w:tcPr>
            <w:tcW w:w="3111" w:type="dxa"/>
            <w:gridSpan w:val="3"/>
            <w:tcBorders>
              <w:top w:val="nil"/>
              <w:left w:val="nil"/>
              <w:bottom w:val="single" w:sz="4" w:space="0" w:color="auto"/>
              <w:right w:val="single" w:sz="4" w:space="0" w:color="auto"/>
            </w:tcBorders>
            <w:shd w:val="clear" w:color="auto" w:fill="FFFFFF" w:themeFill="background1"/>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
        </w:tc>
      </w:tr>
      <w:tr w:rsidR="002261B4" w:rsidRPr="002261B4" w:rsidTr="002261B4">
        <w:trPr>
          <w:trHeight w:val="286"/>
          <w:jc w:val="center"/>
        </w:trPr>
        <w:tc>
          <w:tcPr>
            <w:tcW w:w="575" w:type="dxa"/>
            <w:tcBorders>
              <w:top w:val="single" w:sz="4" w:space="0" w:color="auto"/>
              <w:left w:val="single" w:sz="4" w:space="0" w:color="auto"/>
              <w:bottom w:val="single" w:sz="4" w:space="0" w:color="auto"/>
              <w:right w:val="single" w:sz="4" w:space="0" w:color="auto"/>
            </w:tcBorders>
            <w:noWrap/>
            <w:vAlign w:val="center"/>
            <w:hideMark/>
          </w:tcPr>
          <w:p w:rsidR="002261B4" w:rsidRPr="002261B4" w:rsidRDefault="002261B4">
            <w:pPr>
              <w:spacing w:line="276" w:lineRule="auto"/>
              <w:rPr>
                <w:rFonts w:cs="Times New Roman"/>
                <w:sz w:val="18"/>
                <w:szCs w:val="18"/>
                <w:lang w:bidi="en-US"/>
              </w:rPr>
            </w:pPr>
          </w:p>
        </w:tc>
        <w:tc>
          <w:tcPr>
            <w:tcW w:w="3772" w:type="dxa"/>
            <w:gridSpan w:val="4"/>
            <w:tcBorders>
              <w:top w:val="single" w:sz="4" w:space="0" w:color="auto"/>
              <w:left w:val="single" w:sz="4" w:space="0" w:color="auto"/>
              <w:bottom w:val="single" w:sz="4" w:space="0" w:color="auto"/>
              <w:right w:val="single" w:sz="4" w:space="0" w:color="auto"/>
            </w:tcBorders>
            <w:vAlign w:val="center"/>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roofErr w:type="spellStart"/>
            <w:r w:rsidRPr="002261B4">
              <w:rPr>
                <w:rStyle w:val="SubtleEmphasis"/>
                <w:color w:val="auto"/>
                <w:sz w:val="18"/>
                <w:szCs w:val="18"/>
              </w:rPr>
              <w:t>Շնողի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մանկական</w:t>
            </w:r>
            <w:proofErr w:type="spellEnd"/>
            <w:r w:rsidRPr="002261B4">
              <w:rPr>
                <w:rStyle w:val="SubtleEmphasis"/>
                <w:color w:val="auto"/>
                <w:sz w:val="18"/>
                <w:szCs w:val="18"/>
              </w:rPr>
              <w:t xml:space="preserve"> </w:t>
            </w:r>
            <w:proofErr w:type="spellStart"/>
            <w:r w:rsidRPr="002261B4">
              <w:rPr>
                <w:rStyle w:val="SubtleEmphasis"/>
                <w:color w:val="auto"/>
                <w:sz w:val="18"/>
                <w:szCs w:val="18"/>
              </w:rPr>
              <w:t>արվեստի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դպրոց</w:t>
            </w:r>
            <w:proofErr w:type="spellEnd"/>
            <w:r w:rsidRPr="002261B4">
              <w:rPr>
                <w:rStyle w:val="SubtleEmphasis"/>
                <w:color w:val="auto"/>
                <w:sz w:val="18"/>
                <w:szCs w:val="18"/>
              </w:rPr>
              <w:t>» ՀՈԱԿ</w:t>
            </w:r>
          </w:p>
        </w:tc>
        <w:tc>
          <w:tcPr>
            <w:tcW w:w="864" w:type="dxa"/>
            <w:gridSpan w:val="2"/>
            <w:tcBorders>
              <w:top w:val="single" w:sz="4" w:space="0" w:color="auto"/>
              <w:left w:val="nil"/>
              <w:bottom w:val="single" w:sz="4" w:space="0" w:color="auto"/>
              <w:right w:val="single" w:sz="4" w:space="0" w:color="auto"/>
            </w:tcBorders>
            <w:noWrap/>
            <w:vAlign w:val="bottom"/>
            <w:hideMark/>
          </w:tcPr>
          <w:p w:rsidR="002261B4" w:rsidRPr="002261B4" w:rsidRDefault="002261B4">
            <w:pPr>
              <w:spacing w:line="276" w:lineRule="auto"/>
              <w:rPr>
                <w:rStyle w:val="SubtleEmphasis"/>
                <w:rFonts w:cs="Times New Roman"/>
                <w:color w:val="auto"/>
                <w:sz w:val="18"/>
                <w:szCs w:val="18"/>
                <w:lang w:bidi="en-US"/>
              </w:rPr>
            </w:pPr>
            <w:r w:rsidRPr="002261B4">
              <w:rPr>
                <w:rStyle w:val="SubtleEmphasis"/>
                <w:color w:val="auto"/>
                <w:sz w:val="18"/>
                <w:szCs w:val="18"/>
                <w:lang w:val="hy-AM"/>
              </w:rPr>
              <w:t xml:space="preserve">    </w:t>
            </w:r>
            <w:r w:rsidRPr="002261B4">
              <w:rPr>
                <w:rStyle w:val="SubtleEmphasis"/>
                <w:color w:val="auto"/>
                <w:sz w:val="18"/>
                <w:szCs w:val="18"/>
              </w:rPr>
              <w:t>21,8</w:t>
            </w:r>
          </w:p>
        </w:tc>
        <w:tc>
          <w:tcPr>
            <w:tcW w:w="2694" w:type="dxa"/>
            <w:gridSpan w:val="2"/>
            <w:tcBorders>
              <w:top w:val="single" w:sz="4" w:space="0" w:color="auto"/>
              <w:left w:val="nil"/>
              <w:bottom w:val="single" w:sz="4" w:space="0" w:color="auto"/>
              <w:right w:val="single" w:sz="4" w:space="0" w:color="auto"/>
            </w:tcBorders>
            <w:shd w:val="clear" w:color="auto" w:fill="FFFFFF" w:themeFill="background1"/>
            <w:noWrap/>
            <w:vAlign w:val="center"/>
            <w:hideMark/>
          </w:tcPr>
          <w:p w:rsidR="002261B4" w:rsidRPr="002261B4" w:rsidRDefault="002261B4">
            <w:pPr>
              <w:spacing w:line="276" w:lineRule="auto"/>
              <w:jc w:val="center"/>
              <w:rPr>
                <w:rStyle w:val="SubtleEmphasis"/>
                <w:rFonts w:cs="Times New Roman"/>
                <w:color w:val="auto"/>
                <w:sz w:val="18"/>
                <w:szCs w:val="18"/>
                <w:lang w:val="hy-AM" w:bidi="en-US"/>
              </w:rPr>
            </w:pPr>
            <w:r w:rsidRPr="002261B4">
              <w:rPr>
                <w:rStyle w:val="SubtleEmphasis"/>
                <w:color w:val="auto"/>
                <w:sz w:val="18"/>
                <w:szCs w:val="18"/>
                <w:lang w:val="hy-AM"/>
              </w:rPr>
              <w:t>24,104</w:t>
            </w:r>
          </w:p>
        </w:tc>
        <w:tc>
          <w:tcPr>
            <w:tcW w:w="3111" w:type="dxa"/>
            <w:gridSpan w:val="3"/>
            <w:tcBorders>
              <w:top w:val="single" w:sz="4" w:space="0" w:color="auto"/>
              <w:left w:val="nil"/>
              <w:bottom w:val="single" w:sz="4" w:space="0" w:color="auto"/>
              <w:right w:val="single" w:sz="4" w:space="0" w:color="auto"/>
            </w:tcBorders>
            <w:shd w:val="clear" w:color="auto" w:fill="FFFFFF" w:themeFill="background1"/>
            <w:hideMark/>
          </w:tcPr>
          <w:p w:rsidR="002261B4" w:rsidRPr="002261B4" w:rsidRDefault="002261B4">
            <w:pPr>
              <w:spacing w:line="276" w:lineRule="auto"/>
              <w:jc w:val="center"/>
              <w:rPr>
                <w:rStyle w:val="SubtleEmphasis"/>
                <w:rFonts w:cs="Times New Roman"/>
                <w:color w:val="auto"/>
                <w:sz w:val="18"/>
                <w:szCs w:val="18"/>
                <w:lang w:bidi="en-US"/>
              </w:rPr>
            </w:pPr>
            <w:r w:rsidRPr="002261B4">
              <w:rPr>
                <w:rStyle w:val="SubtleEmphasis"/>
                <w:color w:val="auto"/>
                <w:sz w:val="18"/>
                <w:szCs w:val="18"/>
              </w:rPr>
              <w:t>-</w:t>
            </w:r>
          </w:p>
        </w:tc>
      </w:tr>
      <w:tr w:rsidR="002261B4" w:rsidRPr="002261B4" w:rsidTr="002261B4">
        <w:trPr>
          <w:trHeight w:val="287"/>
          <w:jc w:val="center"/>
        </w:trPr>
        <w:tc>
          <w:tcPr>
            <w:tcW w:w="575" w:type="dxa"/>
            <w:tcBorders>
              <w:top w:val="single" w:sz="4" w:space="0" w:color="auto"/>
              <w:left w:val="single" w:sz="4" w:space="0" w:color="auto"/>
              <w:bottom w:val="single" w:sz="4" w:space="0" w:color="auto"/>
              <w:right w:val="single" w:sz="4" w:space="0" w:color="auto"/>
            </w:tcBorders>
          </w:tcPr>
          <w:p w:rsidR="002261B4" w:rsidRPr="002261B4" w:rsidRDefault="002261B4">
            <w:pPr>
              <w:spacing w:line="276" w:lineRule="auto"/>
              <w:jc w:val="both"/>
              <w:rPr>
                <w:rStyle w:val="SubtleEmphasis"/>
                <w:rFonts w:cs="Times New Roman"/>
                <w:color w:val="auto"/>
                <w:sz w:val="18"/>
                <w:szCs w:val="18"/>
                <w:lang w:bidi="en-US"/>
              </w:rPr>
            </w:pPr>
          </w:p>
        </w:tc>
        <w:tc>
          <w:tcPr>
            <w:tcW w:w="3772" w:type="dxa"/>
            <w:gridSpan w:val="4"/>
            <w:tcBorders>
              <w:top w:val="single" w:sz="4" w:space="0" w:color="auto"/>
              <w:left w:val="single" w:sz="4" w:space="0" w:color="auto"/>
              <w:bottom w:val="single" w:sz="4" w:space="0" w:color="auto"/>
              <w:right w:val="single" w:sz="4" w:space="0" w:color="auto"/>
            </w:tcBorders>
            <w:hideMark/>
          </w:tcPr>
          <w:p w:rsidR="002261B4" w:rsidRPr="002261B4" w:rsidRDefault="002261B4">
            <w:pPr>
              <w:spacing w:line="276" w:lineRule="auto"/>
              <w:jc w:val="center"/>
              <w:rPr>
                <w:rStyle w:val="SubtleEmphasis"/>
                <w:rFonts w:cs="Times New Roman"/>
                <w:color w:val="auto"/>
                <w:sz w:val="18"/>
                <w:szCs w:val="18"/>
                <w:lang w:bidi="en-US"/>
              </w:rPr>
            </w:pPr>
            <w:proofErr w:type="spellStart"/>
            <w:r w:rsidRPr="002261B4">
              <w:rPr>
                <w:rStyle w:val="SubtleEmphasis"/>
                <w:color w:val="auto"/>
                <w:sz w:val="18"/>
                <w:szCs w:val="18"/>
              </w:rPr>
              <w:t>Ընդամենը</w:t>
            </w:r>
            <w:proofErr w:type="spellEnd"/>
          </w:p>
        </w:tc>
        <w:tc>
          <w:tcPr>
            <w:tcW w:w="864" w:type="dxa"/>
            <w:gridSpan w:val="2"/>
            <w:tcBorders>
              <w:top w:val="single" w:sz="4" w:space="0" w:color="auto"/>
              <w:left w:val="single" w:sz="4" w:space="0" w:color="auto"/>
              <w:bottom w:val="single" w:sz="4" w:space="0" w:color="auto"/>
              <w:right w:val="single" w:sz="4" w:space="0" w:color="auto"/>
            </w:tcBorders>
            <w:hideMark/>
          </w:tcPr>
          <w:p w:rsidR="002261B4" w:rsidRPr="002261B4" w:rsidRDefault="002261B4">
            <w:pPr>
              <w:spacing w:line="276" w:lineRule="auto"/>
              <w:jc w:val="center"/>
              <w:rPr>
                <w:rStyle w:val="SubtleEmphasis"/>
                <w:rFonts w:cs="Times New Roman"/>
                <w:color w:val="auto"/>
                <w:sz w:val="18"/>
                <w:szCs w:val="18"/>
                <w:lang w:val="hy-AM" w:bidi="en-US"/>
              </w:rPr>
            </w:pPr>
            <w:r w:rsidRPr="002261B4">
              <w:rPr>
                <w:rStyle w:val="SubtleEmphasis"/>
                <w:color w:val="auto"/>
                <w:sz w:val="18"/>
                <w:szCs w:val="18"/>
                <w:lang w:val="hy-AM"/>
              </w:rPr>
              <w:t>90,3</w:t>
            </w:r>
          </w:p>
        </w:tc>
        <w:tc>
          <w:tcPr>
            <w:tcW w:w="2694" w:type="dxa"/>
            <w:gridSpan w:val="2"/>
            <w:tcBorders>
              <w:top w:val="single" w:sz="4" w:space="0" w:color="auto"/>
              <w:left w:val="single" w:sz="4" w:space="0" w:color="auto"/>
              <w:bottom w:val="single" w:sz="4" w:space="0" w:color="auto"/>
              <w:right w:val="single" w:sz="4" w:space="0" w:color="auto"/>
            </w:tcBorders>
            <w:hideMark/>
          </w:tcPr>
          <w:p w:rsidR="002261B4" w:rsidRPr="002261B4" w:rsidRDefault="002261B4">
            <w:pPr>
              <w:spacing w:line="276" w:lineRule="auto"/>
              <w:jc w:val="center"/>
              <w:rPr>
                <w:rStyle w:val="SubtleEmphasis"/>
                <w:rFonts w:cs="Times New Roman"/>
                <w:color w:val="auto"/>
                <w:sz w:val="18"/>
                <w:szCs w:val="18"/>
                <w:lang w:val="hy-AM" w:bidi="en-US"/>
              </w:rPr>
            </w:pPr>
            <w:r w:rsidRPr="002261B4">
              <w:rPr>
                <w:rStyle w:val="SubtleEmphasis"/>
                <w:color w:val="auto"/>
                <w:sz w:val="18"/>
                <w:szCs w:val="18"/>
                <w:lang w:val="hy-AM"/>
              </w:rPr>
              <w:t>93,304</w:t>
            </w:r>
          </w:p>
        </w:tc>
        <w:tc>
          <w:tcPr>
            <w:tcW w:w="3111" w:type="dxa"/>
            <w:gridSpan w:val="3"/>
            <w:tcBorders>
              <w:top w:val="single" w:sz="4" w:space="0" w:color="auto"/>
              <w:left w:val="single" w:sz="4" w:space="0" w:color="auto"/>
              <w:bottom w:val="single" w:sz="4" w:space="0" w:color="auto"/>
              <w:right w:val="single" w:sz="4" w:space="0" w:color="auto"/>
            </w:tcBorders>
          </w:tcPr>
          <w:p w:rsidR="002261B4" w:rsidRPr="002261B4" w:rsidRDefault="002261B4">
            <w:pPr>
              <w:spacing w:line="276" w:lineRule="auto"/>
              <w:jc w:val="center"/>
              <w:rPr>
                <w:rStyle w:val="SubtleEmphasis"/>
                <w:rFonts w:cs="Times New Roman"/>
                <w:color w:val="auto"/>
                <w:sz w:val="18"/>
                <w:szCs w:val="18"/>
                <w:lang w:bidi="en-US"/>
              </w:rPr>
            </w:pPr>
          </w:p>
        </w:tc>
      </w:tr>
    </w:tbl>
    <w:p w:rsidR="002261B4" w:rsidRPr="002261B4" w:rsidRDefault="002261B4" w:rsidP="002261B4">
      <w:pPr>
        <w:spacing w:line="276" w:lineRule="auto"/>
        <w:rPr>
          <w:rStyle w:val="SubtleEmphasis"/>
          <w:b/>
          <w:color w:val="auto"/>
          <w:sz w:val="18"/>
          <w:szCs w:val="18"/>
          <w:lang w:val="hy-AM" w:bidi="en-US"/>
        </w:rPr>
      </w:pPr>
    </w:p>
    <w:p w:rsidR="002261B4" w:rsidRPr="002261B4" w:rsidRDefault="002261B4" w:rsidP="002261B4">
      <w:pPr>
        <w:spacing w:line="276" w:lineRule="auto"/>
        <w:jc w:val="center"/>
        <w:rPr>
          <w:rStyle w:val="SubtleEmphasis"/>
          <w:b/>
          <w:color w:val="auto"/>
          <w:sz w:val="18"/>
          <w:szCs w:val="18"/>
        </w:rPr>
      </w:pPr>
      <w:proofErr w:type="spellStart"/>
      <w:proofErr w:type="gramStart"/>
      <w:r w:rsidRPr="002261B4">
        <w:rPr>
          <w:rStyle w:val="SubtleEmphasis"/>
          <w:b/>
          <w:color w:val="auto"/>
          <w:sz w:val="18"/>
          <w:szCs w:val="18"/>
        </w:rPr>
        <w:t>Կապիտալ</w:t>
      </w:r>
      <w:proofErr w:type="spellEnd"/>
      <w:r w:rsidRPr="002261B4">
        <w:rPr>
          <w:rStyle w:val="SubtleEmphasis"/>
          <w:b/>
          <w:color w:val="auto"/>
          <w:sz w:val="18"/>
          <w:szCs w:val="18"/>
        </w:rPr>
        <w:t xml:space="preserve">  </w:t>
      </w:r>
      <w:proofErr w:type="spellStart"/>
      <w:r w:rsidRPr="002261B4">
        <w:rPr>
          <w:rStyle w:val="SubtleEmphasis"/>
          <w:b/>
          <w:color w:val="auto"/>
          <w:sz w:val="18"/>
          <w:szCs w:val="18"/>
        </w:rPr>
        <w:t>ծրագրեր</w:t>
      </w:r>
      <w:proofErr w:type="spellEnd"/>
      <w:proofErr w:type="gramEnd"/>
      <w:r w:rsidRPr="002261B4">
        <w:rPr>
          <w:rStyle w:val="SubtleEmphasis"/>
          <w:b/>
          <w:color w:val="auto"/>
          <w:sz w:val="18"/>
          <w:szCs w:val="18"/>
        </w:rPr>
        <w:t xml:space="preserve">, </w:t>
      </w:r>
      <w:proofErr w:type="spellStart"/>
      <w:r w:rsidRPr="002261B4">
        <w:rPr>
          <w:rStyle w:val="SubtleEmphasis"/>
          <w:b/>
          <w:color w:val="auto"/>
          <w:sz w:val="18"/>
          <w:szCs w:val="18"/>
        </w:rPr>
        <w:t>ձեռքբերումներ</w:t>
      </w:r>
      <w:proofErr w:type="spellEnd"/>
    </w:p>
    <w:tbl>
      <w:tblPr>
        <w:tblStyle w:val="TableGrid"/>
        <w:tblW w:w="10920" w:type="dxa"/>
        <w:tblInd w:w="0" w:type="dxa"/>
        <w:tblCellMar>
          <w:left w:w="0" w:type="dxa"/>
          <w:right w:w="28" w:type="dxa"/>
        </w:tblCellMar>
        <w:tblLook w:val="04A0" w:firstRow="1" w:lastRow="0" w:firstColumn="1" w:lastColumn="0" w:noHBand="0" w:noVBand="1"/>
      </w:tblPr>
      <w:tblGrid>
        <w:gridCol w:w="1565"/>
        <w:gridCol w:w="9355"/>
      </w:tblGrid>
      <w:tr w:rsidR="002261B4" w:rsidRPr="002261B4" w:rsidTr="002261B4">
        <w:trPr>
          <w:trHeight w:val="16"/>
        </w:trPr>
        <w:tc>
          <w:tcPr>
            <w:tcW w:w="156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2261B4" w:rsidRPr="002261B4" w:rsidRDefault="002261B4">
            <w:pPr>
              <w:rPr>
                <w:rStyle w:val="SubtleEmphasis"/>
                <w:b/>
                <w:color w:val="auto"/>
                <w:sz w:val="18"/>
                <w:szCs w:val="18"/>
                <w:lang w:val="hy-AM"/>
              </w:rPr>
            </w:pPr>
            <w:r w:rsidRPr="002261B4">
              <w:rPr>
                <w:rStyle w:val="SubtleEmphasis"/>
                <w:b/>
                <w:color w:val="auto"/>
                <w:sz w:val="18"/>
                <w:szCs w:val="18"/>
              </w:rPr>
              <w:t>202</w:t>
            </w:r>
            <w:r w:rsidRPr="002261B4">
              <w:rPr>
                <w:rStyle w:val="SubtleEmphasis"/>
                <w:b/>
                <w:color w:val="auto"/>
                <w:sz w:val="18"/>
                <w:szCs w:val="18"/>
                <w:lang w:val="hy-AM"/>
              </w:rPr>
              <w:t xml:space="preserve">2 </w:t>
            </w:r>
            <w:r w:rsidRPr="002261B4">
              <w:rPr>
                <w:rStyle w:val="SubtleEmphasis"/>
                <w:b/>
                <w:color w:val="auto"/>
                <w:sz w:val="18"/>
                <w:szCs w:val="18"/>
              </w:rPr>
              <w:t xml:space="preserve">թ-ի </w:t>
            </w:r>
            <w:r w:rsidRPr="002261B4">
              <w:rPr>
                <w:rStyle w:val="SubtleEmphasis"/>
                <w:b/>
                <w:color w:val="auto"/>
                <w:sz w:val="18"/>
                <w:szCs w:val="18"/>
                <w:lang w:val="hy-AM"/>
              </w:rPr>
              <w:t xml:space="preserve"> 2-րդ</w:t>
            </w:r>
            <w:r w:rsidRPr="002261B4">
              <w:rPr>
                <w:rStyle w:val="SubtleEmphasis"/>
                <w:b/>
                <w:color w:val="auto"/>
                <w:sz w:val="18"/>
                <w:szCs w:val="18"/>
              </w:rPr>
              <w:t xml:space="preserve">  </w:t>
            </w:r>
            <w:proofErr w:type="spellStart"/>
            <w:r w:rsidRPr="002261B4">
              <w:rPr>
                <w:rStyle w:val="SubtleEmphasis"/>
                <w:b/>
                <w:color w:val="auto"/>
                <w:sz w:val="18"/>
                <w:szCs w:val="18"/>
              </w:rPr>
              <w:t>եռամսյակ</w:t>
            </w:r>
            <w:proofErr w:type="spellEnd"/>
          </w:p>
          <w:p w:rsidR="002261B4" w:rsidRPr="002261B4" w:rsidRDefault="002261B4">
            <w:pPr>
              <w:rPr>
                <w:rStyle w:val="SubtleEmphasis"/>
                <w:color w:val="auto"/>
                <w:sz w:val="18"/>
                <w:szCs w:val="18"/>
              </w:rPr>
            </w:pPr>
          </w:p>
        </w:tc>
        <w:tc>
          <w:tcPr>
            <w:tcW w:w="93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261B4" w:rsidRPr="002261B4" w:rsidRDefault="002261B4">
            <w:pPr>
              <w:jc w:val="center"/>
              <w:rPr>
                <w:rStyle w:val="SubtleEmphasis"/>
                <w:b/>
                <w:color w:val="auto"/>
                <w:sz w:val="18"/>
                <w:szCs w:val="18"/>
              </w:rPr>
            </w:pPr>
            <w:proofErr w:type="spellStart"/>
            <w:r w:rsidRPr="002261B4">
              <w:rPr>
                <w:rStyle w:val="SubtleEmphasis"/>
                <w:b/>
                <w:color w:val="auto"/>
                <w:sz w:val="18"/>
                <w:szCs w:val="18"/>
              </w:rPr>
              <w:t>Նկարագիրը</w:t>
            </w:r>
            <w:proofErr w:type="spellEnd"/>
          </w:p>
        </w:tc>
      </w:tr>
      <w:tr w:rsidR="002261B4" w:rsidRPr="002261B4" w:rsidTr="002261B4">
        <w:trPr>
          <w:trHeight w:val="20"/>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261B4" w:rsidRPr="002261B4" w:rsidRDefault="002261B4">
            <w:pPr>
              <w:rPr>
                <w:rStyle w:val="SubtleEmphasis"/>
                <w:color w:val="auto"/>
                <w:sz w:val="18"/>
                <w:szCs w:val="18"/>
              </w:rPr>
            </w:pPr>
          </w:p>
        </w:tc>
        <w:tc>
          <w:tcPr>
            <w:tcW w:w="935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261B4" w:rsidRPr="002261B4" w:rsidRDefault="002261B4">
            <w:pPr>
              <w:pStyle w:val="ListParagraph"/>
              <w:ind w:left="0"/>
              <w:jc w:val="both"/>
              <w:rPr>
                <w:rStyle w:val="SubtleEmphasis"/>
                <w:color w:val="auto"/>
                <w:sz w:val="18"/>
                <w:szCs w:val="18"/>
                <w:lang w:val="hy-AM"/>
              </w:rPr>
            </w:pPr>
            <w:proofErr w:type="spellStart"/>
            <w:r w:rsidRPr="002261B4">
              <w:rPr>
                <w:rStyle w:val="SubtleEmphasis"/>
                <w:color w:val="auto"/>
                <w:sz w:val="18"/>
                <w:szCs w:val="18"/>
              </w:rPr>
              <w:t>Բուռն</w:t>
            </w:r>
            <w:proofErr w:type="spellEnd"/>
            <w:r w:rsidRPr="002261B4">
              <w:rPr>
                <w:rStyle w:val="SubtleEmphasis"/>
                <w:color w:val="auto"/>
                <w:sz w:val="18"/>
                <w:szCs w:val="18"/>
              </w:rPr>
              <w:t xml:space="preserve"> </w:t>
            </w:r>
            <w:proofErr w:type="spellStart"/>
            <w:r w:rsidRPr="002261B4">
              <w:rPr>
                <w:rStyle w:val="SubtleEmphasis"/>
                <w:color w:val="auto"/>
                <w:sz w:val="18"/>
                <w:szCs w:val="18"/>
              </w:rPr>
              <w:t>թափով</w:t>
            </w:r>
            <w:proofErr w:type="spellEnd"/>
            <w:r w:rsidRPr="002261B4">
              <w:rPr>
                <w:rStyle w:val="SubtleEmphasis"/>
                <w:color w:val="auto"/>
                <w:sz w:val="18"/>
                <w:szCs w:val="18"/>
              </w:rPr>
              <w:t xml:space="preserve"> </w:t>
            </w:r>
            <w:proofErr w:type="spellStart"/>
            <w:r w:rsidRPr="002261B4">
              <w:rPr>
                <w:rStyle w:val="SubtleEmphasis"/>
                <w:color w:val="auto"/>
                <w:sz w:val="18"/>
                <w:szCs w:val="18"/>
              </w:rPr>
              <w:t>ընթանում</w:t>
            </w:r>
            <w:proofErr w:type="spellEnd"/>
            <w:r w:rsidRPr="002261B4">
              <w:rPr>
                <w:rStyle w:val="SubtleEmphasis"/>
                <w:color w:val="auto"/>
                <w:sz w:val="18"/>
                <w:szCs w:val="18"/>
              </w:rPr>
              <w:t xml:space="preserve"> </w:t>
            </w:r>
            <w:proofErr w:type="spellStart"/>
            <w:r w:rsidRPr="002261B4">
              <w:rPr>
                <w:rStyle w:val="SubtleEmphasis"/>
                <w:color w:val="auto"/>
                <w:sz w:val="18"/>
                <w:szCs w:val="18"/>
              </w:rPr>
              <w:t>են</w:t>
            </w:r>
            <w:proofErr w:type="spellEnd"/>
            <w:r w:rsidRPr="002261B4">
              <w:rPr>
                <w:rStyle w:val="SubtleEmphasis"/>
                <w:color w:val="auto"/>
                <w:sz w:val="18"/>
                <w:szCs w:val="18"/>
              </w:rPr>
              <w:t xml:space="preserve">  </w:t>
            </w:r>
            <w:proofErr w:type="spellStart"/>
            <w:r w:rsidRPr="002261B4">
              <w:rPr>
                <w:rStyle w:val="SubtleEmphasis"/>
                <w:color w:val="auto"/>
                <w:sz w:val="18"/>
                <w:szCs w:val="18"/>
              </w:rPr>
              <w:t>Շնող</w:t>
            </w:r>
            <w:proofErr w:type="spellEnd"/>
            <w:r w:rsidRPr="002261B4">
              <w:rPr>
                <w:rStyle w:val="SubtleEmphasis"/>
                <w:color w:val="auto"/>
                <w:sz w:val="18"/>
                <w:szCs w:val="18"/>
              </w:rPr>
              <w:t xml:space="preserve"> </w:t>
            </w:r>
            <w:proofErr w:type="spellStart"/>
            <w:r w:rsidRPr="002261B4">
              <w:rPr>
                <w:rStyle w:val="SubtleEmphasis"/>
                <w:color w:val="auto"/>
                <w:sz w:val="18"/>
                <w:szCs w:val="18"/>
              </w:rPr>
              <w:t>համայնքի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փողոցների</w:t>
            </w:r>
            <w:proofErr w:type="spellEnd"/>
            <w:r w:rsidRPr="002261B4">
              <w:rPr>
                <w:rStyle w:val="SubtleEmphasis"/>
                <w:color w:val="auto"/>
                <w:sz w:val="18"/>
                <w:szCs w:val="18"/>
              </w:rPr>
              <w:t xml:space="preserve"> </w:t>
            </w:r>
            <w:proofErr w:type="spellStart"/>
            <w:r w:rsidRPr="002261B4">
              <w:rPr>
                <w:rStyle w:val="SubtleEmphasis"/>
                <w:color w:val="auto"/>
                <w:sz w:val="18"/>
                <w:szCs w:val="18"/>
              </w:rPr>
              <w:t>նորոգման</w:t>
            </w:r>
            <w:proofErr w:type="spellEnd"/>
            <w:r w:rsidRPr="002261B4">
              <w:rPr>
                <w:rStyle w:val="SubtleEmphasis"/>
                <w:color w:val="auto"/>
                <w:sz w:val="18"/>
                <w:szCs w:val="18"/>
              </w:rPr>
              <w:t xml:space="preserve"> </w:t>
            </w:r>
            <w:proofErr w:type="spellStart"/>
            <w:r w:rsidRPr="002261B4">
              <w:rPr>
                <w:rStyle w:val="SubtleEmphasis"/>
                <w:color w:val="auto"/>
                <w:sz w:val="18"/>
                <w:szCs w:val="18"/>
              </w:rPr>
              <w:t>աշխատանքները</w:t>
            </w:r>
            <w:proofErr w:type="spellEnd"/>
            <w:r w:rsidRPr="002261B4">
              <w:rPr>
                <w:rStyle w:val="SubtleEmphasis"/>
                <w:color w:val="auto"/>
                <w:sz w:val="18"/>
                <w:szCs w:val="18"/>
                <w:lang w:val="hy-AM"/>
              </w:rPr>
              <w:t xml:space="preserve">, ինչպես նաև բնապահպանական ծրագրի շրջանակներում իրականացվող  փողոցային լուսավորության աշխատանքները  </w:t>
            </w:r>
          </w:p>
        </w:tc>
      </w:tr>
    </w:tbl>
    <w:p w:rsidR="002261B4" w:rsidRPr="002261B4" w:rsidRDefault="002261B4" w:rsidP="002261B4">
      <w:pPr>
        <w:spacing w:line="276" w:lineRule="auto"/>
        <w:jc w:val="both"/>
        <w:rPr>
          <w:rStyle w:val="SubtleEmphasis"/>
          <w:color w:val="auto"/>
          <w:sz w:val="18"/>
          <w:szCs w:val="18"/>
          <w:lang w:val="hy-AM" w:bidi="en-US"/>
        </w:rPr>
      </w:pPr>
    </w:p>
    <w:bookmarkEnd w:id="0"/>
    <w:p w:rsidR="00D0588F" w:rsidRPr="002261B4" w:rsidRDefault="00D0588F" w:rsidP="002261B4">
      <w:pPr>
        <w:tabs>
          <w:tab w:val="left" w:pos="3907"/>
        </w:tabs>
        <w:jc w:val="left"/>
        <w:rPr>
          <w:rFonts w:ascii="Sylfaen" w:hAnsi="Sylfaen"/>
          <w:sz w:val="18"/>
          <w:szCs w:val="18"/>
          <w:lang w:val="hy-AM"/>
        </w:rPr>
      </w:pPr>
    </w:p>
    <w:sectPr w:rsidR="00D0588F" w:rsidRPr="002261B4" w:rsidSect="004A7387">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064CA"/>
    <w:multiLevelType w:val="hybridMultilevel"/>
    <w:tmpl w:val="DE169E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1B44B1"/>
    <w:multiLevelType w:val="hybridMultilevel"/>
    <w:tmpl w:val="EDC085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AD41CD"/>
    <w:multiLevelType w:val="hybridMultilevel"/>
    <w:tmpl w:val="399211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373E142F"/>
    <w:multiLevelType w:val="hybridMultilevel"/>
    <w:tmpl w:val="E7D8D1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60F86889"/>
    <w:multiLevelType w:val="hybridMultilevel"/>
    <w:tmpl w:val="17B2516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AA15876"/>
    <w:multiLevelType w:val="hybridMultilevel"/>
    <w:tmpl w:val="BD3412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5AB"/>
    <w:rsid w:val="000339EE"/>
    <w:rsid w:val="00071DFC"/>
    <w:rsid w:val="00087168"/>
    <w:rsid w:val="000871CD"/>
    <w:rsid w:val="000940CD"/>
    <w:rsid w:val="000C621C"/>
    <w:rsid w:val="00132301"/>
    <w:rsid w:val="00132F1F"/>
    <w:rsid w:val="001805AC"/>
    <w:rsid w:val="00194BCC"/>
    <w:rsid w:val="001B619B"/>
    <w:rsid w:val="001D2AA7"/>
    <w:rsid w:val="001D72F0"/>
    <w:rsid w:val="001E092B"/>
    <w:rsid w:val="001E52FD"/>
    <w:rsid w:val="002261B4"/>
    <w:rsid w:val="00241039"/>
    <w:rsid w:val="00274E73"/>
    <w:rsid w:val="00276DB9"/>
    <w:rsid w:val="00281A2A"/>
    <w:rsid w:val="0029161B"/>
    <w:rsid w:val="002B54E2"/>
    <w:rsid w:val="002C1307"/>
    <w:rsid w:val="002C3536"/>
    <w:rsid w:val="002E1B4C"/>
    <w:rsid w:val="002E7DC4"/>
    <w:rsid w:val="00300268"/>
    <w:rsid w:val="003171DC"/>
    <w:rsid w:val="00324FC7"/>
    <w:rsid w:val="00364956"/>
    <w:rsid w:val="00371C94"/>
    <w:rsid w:val="003736F1"/>
    <w:rsid w:val="003811DF"/>
    <w:rsid w:val="003C1EEC"/>
    <w:rsid w:val="00411786"/>
    <w:rsid w:val="00432FFB"/>
    <w:rsid w:val="00450B02"/>
    <w:rsid w:val="0045490C"/>
    <w:rsid w:val="00477207"/>
    <w:rsid w:val="004864BC"/>
    <w:rsid w:val="004A7387"/>
    <w:rsid w:val="004D639E"/>
    <w:rsid w:val="004F7BEB"/>
    <w:rsid w:val="00517699"/>
    <w:rsid w:val="00524689"/>
    <w:rsid w:val="00540285"/>
    <w:rsid w:val="0054035B"/>
    <w:rsid w:val="00554944"/>
    <w:rsid w:val="005645BD"/>
    <w:rsid w:val="00577315"/>
    <w:rsid w:val="005B1418"/>
    <w:rsid w:val="005D58C4"/>
    <w:rsid w:val="005E275C"/>
    <w:rsid w:val="005F3A13"/>
    <w:rsid w:val="006454BA"/>
    <w:rsid w:val="006B6470"/>
    <w:rsid w:val="0070085C"/>
    <w:rsid w:val="00717B0D"/>
    <w:rsid w:val="007203F3"/>
    <w:rsid w:val="0074160F"/>
    <w:rsid w:val="00777706"/>
    <w:rsid w:val="00786CC0"/>
    <w:rsid w:val="007C0AD6"/>
    <w:rsid w:val="007C1FCA"/>
    <w:rsid w:val="007E7810"/>
    <w:rsid w:val="007F4740"/>
    <w:rsid w:val="00806095"/>
    <w:rsid w:val="00811793"/>
    <w:rsid w:val="00815254"/>
    <w:rsid w:val="00861616"/>
    <w:rsid w:val="00873E80"/>
    <w:rsid w:val="008F5DFA"/>
    <w:rsid w:val="00925C1A"/>
    <w:rsid w:val="00931FFD"/>
    <w:rsid w:val="00947CDA"/>
    <w:rsid w:val="009563AC"/>
    <w:rsid w:val="00966029"/>
    <w:rsid w:val="0097242E"/>
    <w:rsid w:val="009B75AB"/>
    <w:rsid w:val="009C7C0C"/>
    <w:rsid w:val="00A0401D"/>
    <w:rsid w:val="00A17149"/>
    <w:rsid w:val="00A17C66"/>
    <w:rsid w:val="00A758A2"/>
    <w:rsid w:val="00A8405A"/>
    <w:rsid w:val="00A938F6"/>
    <w:rsid w:val="00AD7107"/>
    <w:rsid w:val="00AE3C42"/>
    <w:rsid w:val="00AF1BCD"/>
    <w:rsid w:val="00B06463"/>
    <w:rsid w:val="00B201C9"/>
    <w:rsid w:val="00B973E0"/>
    <w:rsid w:val="00BA4EC0"/>
    <w:rsid w:val="00BC1A7B"/>
    <w:rsid w:val="00BF7A60"/>
    <w:rsid w:val="00C062AA"/>
    <w:rsid w:val="00C11EF5"/>
    <w:rsid w:val="00CB18E9"/>
    <w:rsid w:val="00CB3B81"/>
    <w:rsid w:val="00CF0648"/>
    <w:rsid w:val="00CF0D9C"/>
    <w:rsid w:val="00D02CB4"/>
    <w:rsid w:val="00D0588F"/>
    <w:rsid w:val="00D11DC1"/>
    <w:rsid w:val="00D265CE"/>
    <w:rsid w:val="00D56EDC"/>
    <w:rsid w:val="00D804DF"/>
    <w:rsid w:val="00D80D5A"/>
    <w:rsid w:val="00DB3528"/>
    <w:rsid w:val="00E07693"/>
    <w:rsid w:val="00E10D29"/>
    <w:rsid w:val="00E15511"/>
    <w:rsid w:val="00E57BCE"/>
    <w:rsid w:val="00E62217"/>
    <w:rsid w:val="00EB4E96"/>
    <w:rsid w:val="00F26B09"/>
    <w:rsid w:val="00F32A10"/>
    <w:rsid w:val="00F34E3C"/>
    <w:rsid w:val="00F44480"/>
    <w:rsid w:val="00F572A3"/>
    <w:rsid w:val="00F6384B"/>
    <w:rsid w:val="00F96140"/>
    <w:rsid w:val="00FB125D"/>
    <w:rsid w:val="00FB4CC2"/>
    <w:rsid w:val="00FC1AB7"/>
    <w:rsid w:val="00FC38BB"/>
    <w:rsid w:val="00FD1DFE"/>
    <w:rsid w:val="00FD2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AB"/>
    <w:pPr>
      <w:spacing w:after="0" w:line="360" w:lineRule="auto"/>
      <w:ind w:firstLine="720"/>
      <w:jc w:val="right"/>
    </w:pPr>
    <w:rPr>
      <w:rFonts w:ascii="GHEA Grapalat" w:hAnsi="GHEA Grapalat"/>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5AB"/>
    <w:pPr>
      <w:ind w:left="720"/>
      <w:contextualSpacing/>
    </w:pPr>
  </w:style>
  <w:style w:type="character" w:styleId="PlaceholderText">
    <w:name w:val="Placeholder Text"/>
    <w:basedOn w:val="DefaultParagraphFont"/>
    <w:uiPriority w:val="99"/>
    <w:semiHidden/>
    <w:rsid w:val="00274E73"/>
    <w:rPr>
      <w:color w:val="808080"/>
    </w:rPr>
  </w:style>
  <w:style w:type="paragraph" w:styleId="BalloonText">
    <w:name w:val="Balloon Text"/>
    <w:basedOn w:val="Normal"/>
    <w:link w:val="BalloonTextChar"/>
    <w:uiPriority w:val="99"/>
    <w:semiHidden/>
    <w:unhideWhenUsed/>
    <w:rsid w:val="00274E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E73"/>
    <w:rPr>
      <w:rFonts w:ascii="Tahoma" w:hAnsi="Tahoma" w:cs="Tahoma"/>
      <w:sz w:val="16"/>
      <w:szCs w:val="16"/>
      <w:lang w:val="en-US"/>
    </w:rPr>
  </w:style>
  <w:style w:type="character" w:styleId="SubtleEmphasis">
    <w:name w:val="Subtle Emphasis"/>
    <w:basedOn w:val="DefaultParagraphFont"/>
    <w:uiPriority w:val="19"/>
    <w:qFormat/>
    <w:rsid w:val="005645BD"/>
    <w:rPr>
      <w:i/>
      <w:iCs/>
      <w:color w:val="808080" w:themeColor="text1" w:themeTint="7F"/>
    </w:rPr>
  </w:style>
  <w:style w:type="table" w:styleId="TableGrid">
    <w:name w:val="Table Grid"/>
    <w:basedOn w:val="TableNormal"/>
    <w:uiPriority w:val="59"/>
    <w:rsid w:val="002261B4"/>
    <w:pPr>
      <w:spacing w:line="240" w:lineRule="auto"/>
    </w:pPr>
    <w:rPr>
      <w:rFonts w:eastAsiaTheme="minorEastAsia" w:cs="Times New Roman"/>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75AB"/>
    <w:pPr>
      <w:spacing w:after="0" w:line="360" w:lineRule="auto"/>
      <w:ind w:firstLine="720"/>
      <w:jc w:val="right"/>
    </w:pPr>
    <w:rPr>
      <w:rFonts w:ascii="GHEA Grapalat" w:hAnsi="GHEA Grapalat"/>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5AB"/>
    <w:pPr>
      <w:ind w:left="720"/>
      <w:contextualSpacing/>
    </w:pPr>
  </w:style>
  <w:style w:type="character" w:styleId="PlaceholderText">
    <w:name w:val="Placeholder Text"/>
    <w:basedOn w:val="DefaultParagraphFont"/>
    <w:uiPriority w:val="99"/>
    <w:semiHidden/>
    <w:rsid w:val="00274E73"/>
    <w:rPr>
      <w:color w:val="808080"/>
    </w:rPr>
  </w:style>
  <w:style w:type="paragraph" w:styleId="BalloonText">
    <w:name w:val="Balloon Text"/>
    <w:basedOn w:val="Normal"/>
    <w:link w:val="BalloonTextChar"/>
    <w:uiPriority w:val="99"/>
    <w:semiHidden/>
    <w:unhideWhenUsed/>
    <w:rsid w:val="00274E7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4E73"/>
    <w:rPr>
      <w:rFonts w:ascii="Tahoma" w:hAnsi="Tahoma" w:cs="Tahoma"/>
      <w:sz w:val="16"/>
      <w:szCs w:val="16"/>
      <w:lang w:val="en-US"/>
    </w:rPr>
  </w:style>
  <w:style w:type="character" w:styleId="SubtleEmphasis">
    <w:name w:val="Subtle Emphasis"/>
    <w:basedOn w:val="DefaultParagraphFont"/>
    <w:uiPriority w:val="19"/>
    <w:qFormat/>
    <w:rsid w:val="005645BD"/>
    <w:rPr>
      <w:i/>
      <w:iCs/>
      <w:color w:val="808080" w:themeColor="text1" w:themeTint="7F"/>
    </w:rPr>
  </w:style>
  <w:style w:type="table" w:styleId="TableGrid">
    <w:name w:val="Table Grid"/>
    <w:basedOn w:val="TableNormal"/>
    <w:uiPriority w:val="59"/>
    <w:rsid w:val="002261B4"/>
    <w:pPr>
      <w:spacing w:line="240" w:lineRule="auto"/>
    </w:pPr>
    <w:rPr>
      <w:rFonts w:eastAsiaTheme="minorEastAsia" w:cs="Times New Roman"/>
      <w:lang w:val="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84613">
      <w:bodyDiv w:val="1"/>
      <w:marLeft w:val="0"/>
      <w:marRight w:val="0"/>
      <w:marTop w:val="0"/>
      <w:marBottom w:val="0"/>
      <w:divBdr>
        <w:top w:val="none" w:sz="0" w:space="0" w:color="auto"/>
        <w:left w:val="none" w:sz="0" w:space="0" w:color="auto"/>
        <w:bottom w:val="none" w:sz="0" w:space="0" w:color="auto"/>
        <w:right w:val="none" w:sz="0" w:space="0" w:color="auto"/>
      </w:divBdr>
    </w:div>
    <w:div w:id="287395804">
      <w:bodyDiv w:val="1"/>
      <w:marLeft w:val="0"/>
      <w:marRight w:val="0"/>
      <w:marTop w:val="0"/>
      <w:marBottom w:val="0"/>
      <w:divBdr>
        <w:top w:val="none" w:sz="0" w:space="0" w:color="auto"/>
        <w:left w:val="none" w:sz="0" w:space="0" w:color="auto"/>
        <w:bottom w:val="none" w:sz="0" w:space="0" w:color="auto"/>
        <w:right w:val="none" w:sz="0" w:space="0" w:color="auto"/>
      </w:divBdr>
    </w:div>
    <w:div w:id="497774979">
      <w:bodyDiv w:val="1"/>
      <w:marLeft w:val="0"/>
      <w:marRight w:val="0"/>
      <w:marTop w:val="0"/>
      <w:marBottom w:val="0"/>
      <w:divBdr>
        <w:top w:val="none" w:sz="0" w:space="0" w:color="auto"/>
        <w:left w:val="none" w:sz="0" w:space="0" w:color="auto"/>
        <w:bottom w:val="none" w:sz="0" w:space="0" w:color="auto"/>
        <w:right w:val="none" w:sz="0" w:space="0" w:color="auto"/>
      </w:divBdr>
    </w:div>
    <w:div w:id="923951783">
      <w:bodyDiv w:val="1"/>
      <w:marLeft w:val="0"/>
      <w:marRight w:val="0"/>
      <w:marTop w:val="0"/>
      <w:marBottom w:val="0"/>
      <w:divBdr>
        <w:top w:val="none" w:sz="0" w:space="0" w:color="auto"/>
        <w:left w:val="none" w:sz="0" w:space="0" w:color="auto"/>
        <w:bottom w:val="none" w:sz="0" w:space="0" w:color="auto"/>
        <w:right w:val="none" w:sz="0" w:space="0" w:color="auto"/>
      </w:divBdr>
    </w:div>
    <w:div w:id="924874294">
      <w:bodyDiv w:val="1"/>
      <w:marLeft w:val="0"/>
      <w:marRight w:val="0"/>
      <w:marTop w:val="0"/>
      <w:marBottom w:val="0"/>
      <w:divBdr>
        <w:top w:val="none" w:sz="0" w:space="0" w:color="auto"/>
        <w:left w:val="none" w:sz="0" w:space="0" w:color="auto"/>
        <w:bottom w:val="none" w:sz="0" w:space="0" w:color="auto"/>
        <w:right w:val="none" w:sz="0" w:space="0" w:color="auto"/>
      </w:divBdr>
    </w:div>
    <w:div w:id="1191841420">
      <w:bodyDiv w:val="1"/>
      <w:marLeft w:val="0"/>
      <w:marRight w:val="0"/>
      <w:marTop w:val="0"/>
      <w:marBottom w:val="0"/>
      <w:divBdr>
        <w:top w:val="none" w:sz="0" w:space="0" w:color="auto"/>
        <w:left w:val="none" w:sz="0" w:space="0" w:color="auto"/>
        <w:bottom w:val="none" w:sz="0" w:space="0" w:color="auto"/>
        <w:right w:val="none" w:sz="0" w:space="0" w:color="auto"/>
      </w:divBdr>
    </w:div>
    <w:div w:id="1200238027">
      <w:bodyDiv w:val="1"/>
      <w:marLeft w:val="0"/>
      <w:marRight w:val="0"/>
      <w:marTop w:val="0"/>
      <w:marBottom w:val="0"/>
      <w:divBdr>
        <w:top w:val="none" w:sz="0" w:space="0" w:color="auto"/>
        <w:left w:val="none" w:sz="0" w:space="0" w:color="auto"/>
        <w:bottom w:val="none" w:sz="0" w:space="0" w:color="auto"/>
        <w:right w:val="none" w:sz="0" w:space="0" w:color="auto"/>
      </w:divBdr>
    </w:div>
    <w:div w:id="1437556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5</Pages>
  <Words>1407</Words>
  <Characters>8024</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 10</dc:creator>
  <cp:lastModifiedBy>user</cp:lastModifiedBy>
  <cp:revision>65</cp:revision>
  <cp:lastPrinted>2022-04-04T07:41:00Z</cp:lastPrinted>
  <dcterms:created xsi:type="dcterms:W3CDTF">2020-06-30T11:43:00Z</dcterms:created>
  <dcterms:modified xsi:type="dcterms:W3CDTF">2022-07-04T07:03:00Z</dcterms:modified>
</cp:coreProperties>
</file>